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A7C49" w14:textId="57FEAD0C" w:rsidR="00D05895" w:rsidRPr="00335AE5" w:rsidRDefault="00D05895">
      <w:pPr>
        <w:rPr>
          <w:rFonts w:asciiTheme="minorHAnsi" w:hAnsiTheme="minorHAnsi" w:cstheme="minorHAnsi"/>
        </w:rPr>
      </w:pPr>
      <w:bookmarkStart w:id="0" w:name="_GoBack"/>
      <w:bookmarkEnd w:id="0"/>
    </w:p>
    <w:p w14:paraId="604183EB" w14:textId="4C6EB10D" w:rsidR="002A02A5" w:rsidRPr="00335AE5" w:rsidRDefault="002A02A5">
      <w:pPr>
        <w:rPr>
          <w:rFonts w:asciiTheme="minorHAnsi" w:hAnsiTheme="minorHAnsi" w:cstheme="minorHAnsi"/>
        </w:rPr>
      </w:pPr>
    </w:p>
    <w:p w14:paraId="6DA54C5E" w14:textId="77777777" w:rsidR="002A02A5" w:rsidRPr="00335AE5" w:rsidRDefault="002A02A5" w:rsidP="002A02A5">
      <w:pPr>
        <w:spacing w:after="0" w:line="259" w:lineRule="auto"/>
        <w:ind w:left="0" w:right="0" w:firstLine="156"/>
        <w:rPr>
          <w:rFonts w:asciiTheme="minorHAnsi" w:hAnsiTheme="minorHAnsi" w:cstheme="minorHAnsi"/>
          <w:b/>
          <w:bCs/>
          <w:sz w:val="24"/>
          <w:szCs w:val="24"/>
        </w:rPr>
      </w:pPr>
      <w:r w:rsidRPr="00335AE5">
        <w:rPr>
          <w:rFonts w:asciiTheme="minorHAnsi" w:hAnsiTheme="minorHAnsi" w:cstheme="minorHAnsi"/>
          <w:b/>
          <w:bCs/>
          <w:sz w:val="24"/>
          <w:szCs w:val="24"/>
        </w:rPr>
        <w:t>Accessibility Plan Template for St Ralph Sherwin Catholic Academies</w:t>
      </w:r>
    </w:p>
    <w:p w14:paraId="796FAC94" w14:textId="137E8702" w:rsidR="002A02A5" w:rsidRPr="00335AE5" w:rsidRDefault="00DD1F7B" w:rsidP="002A02A5">
      <w:pPr>
        <w:spacing w:after="0" w:line="259" w:lineRule="auto"/>
        <w:ind w:left="0" w:right="0" w:firstLine="156"/>
        <w:rPr>
          <w:rFonts w:asciiTheme="minorHAnsi" w:hAnsiTheme="minorHAnsi" w:cstheme="minorHAnsi"/>
          <w:b/>
          <w:bCs/>
          <w:sz w:val="24"/>
          <w:szCs w:val="24"/>
        </w:rPr>
      </w:pPr>
      <w:r>
        <w:rPr>
          <w:rFonts w:asciiTheme="minorHAnsi" w:hAnsiTheme="minorHAnsi" w:cstheme="minorHAnsi"/>
          <w:b/>
          <w:bCs/>
          <w:sz w:val="24"/>
          <w:szCs w:val="24"/>
        </w:rPr>
        <w:t>2022-2023</w:t>
      </w:r>
      <w:r w:rsidR="002A02A5" w:rsidRPr="00335AE5">
        <w:rPr>
          <w:rFonts w:asciiTheme="minorHAnsi" w:hAnsiTheme="minorHAnsi" w:cstheme="minorHAnsi"/>
          <w:b/>
          <w:bCs/>
          <w:sz w:val="24"/>
          <w:szCs w:val="24"/>
        </w:rPr>
        <w:t xml:space="preserve"> Accessibility Plan </w:t>
      </w:r>
    </w:p>
    <w:p w14:paraId="4C3CA27A" w14:textId="77777777" w:rsidR="002A02A5" w:rsidRPr="00335AE5" w:rsidRDefault="002A02A5" w:rsidP="002A02A5">
      <w:pPr>
        <w:spacing w:after="0" w:line="259" w:lineRule="auto"/>
        <w:ind w:right="0"/>
        <w:rPr>
          <w:rFonts w:asciiTheme="minorHAnsi" w:hAnsiTheme="minorHAnsi" w:cstheme="minorHAnsi"/>
          <w:b/>
          <w:bCs/>
          <w:sz w:val="24"/>
          <w:szCs w:val="24"/>
        </w:rPr>
      </w:pPr>
    </w:p>
    <w:p w14:paraId="4D31EDC6" w14:textId="628C0E76" w:rsidR="002A02A5" w:rsidRPr="00335AE5" w:rsidRDefault="002A02A5" w:rsidP="002A02A5">
      <w:pPr>
        <w:spacing w:after="0" w:line="259" w:lineRule="auto"/>
        <w:ind w:left="0" w:right="0" w:firstLine="156"/>
        <w:rPr>
          <w:rFonts w:asciiTheme="minorHAnsi" w:hAnsiTheme="minorHAnsi" w:cstheme="minorHAnsi"/>
          <w:b/>
          <w:bCs/>
          <w:sz w:val="24"/>
          <w:szCs w:val="24"/>
        </w:rPr>
      </w:pPr>
      <w:r w:rsidRPr="00335AE5">
        <w:rPr>
          <w:rFonts w:asciiTheme="minorHAnsi" w:hAnsiTheme="minorHAnsi" w:cstheme="minorHAnsi"/>
          <w:b/>
          <w:bCs/>
          <w:sz w:val="24"/>
          <w:szCs w:val="24"/>
        </w:rPr>
        <w:t>Name of Academy:</w:t>
      </w:r>
      <w:r w:rsidR="00335AE5" w:rsidRPr="00335AE5">
        <w:rPr>
          <w:rFonts w:asciiTheme="minorHAnsi" w:hAnsiTheme="minorHAnsi" w:cstheme="minorHAnsi"/>
          <w:b/>
          <w:bCs/>
          <w:sz w:val="24"/>
          <w:szCs w:val="24"/>
        </w:rPr>
        <w:t xml:space="preserve"> St. Thomas More, Buxton, Derbyshire. </w:t>
      </w:r>
    </w:p>
    <w:p w14:paraId="0F7B9B66" w14:textId="77777777" w:rsidR="002A02A5" w:rsidRPr="00335AE5" w:rsidRDefault="002A02A5" w:rsidP="002A02A5">
      <w:pPr>
        <w:spacing w:after="0" w:line="259" w:lineRule="auto"/>
        <w:ind w:left="0" w:right="0" w:firstLine="156"/>
        <w:rPr>
          <w:rFonts w:asciiTheme="minorHAnsi" w:hAnsiTheme="minorHAnsi" w:cstheme="minorHAnsi"/>
          <w:b/>
          <w:bCs/>
          <w:sz w:val="24"/>
          <w:szCs w:val="24"/>
        </w:rPr>
      </w:pPr>
    </w:p>
    <w:p w14:paraId="14056310" w14:textId="77777777" w:rsidR="002A02A5" w:rsidRPr="00335AE5" w:rsidRDefault="002A02A5" w:rsidP="002A02A5">
      <w:pPr>
        <w:spacing w:after="0" w:line="259" w:lineRule="auto"/>
        <w:ind w:left="142" w:right="0" w:firstLine="0"/>
        <w:rPr>
          <w:rFonts w:asciiTheme="minorHAnsi" w:hAnsiTheme="minorHAnsi" w:cstheme="minorHAnsi"/>
          <w:b/>
          <w:bCs/>
          <w:sz w:val="24"/>
          <w:szCs w:val="24"/>
        </w:rPr>
      </w:pPr>
      <w:r w:rsidRPr="00335AE5">
        <w:rPr>
          <w:rFonts w:asciiTheme="minorHAnsi" w:hAnsiTheme="minorHAnsi" w:cstheme="minorHAnsi"/>
          <w:b/>
          <w:bCs/>
          <w:sz w:val="24"/>
          <w:szCs w:val="24"/>
        </w:rPr>
        <w:t>Aspect 1 Curriculum: Improving access for all disabled pupils to the academy curriculum.</w:t>
      </w:r>
    </w:p>
    <w:p w14:paraId="2DB60979" w14:textId="77777777" w:rsidR="002A02A5" w:rsidRPr="00335AE5" w:rsidRDefault="002A02A5" w:rsidP="002A02A5">
      <w:pPr>
        <w:spacing w:after="0" w:line="259" w:lineRule="auto"/>
        <w:ind w:left="0" w:right="0" w:firstLine="156"/>
        <w:rPr>
          <w:rFonts w:asciiTheme="minorHAnsi" w:hAnsiTheme="minorHAnsi" w:cstheme="minorHAnsi"/>
          <w:sz w:val="24"/>
          <w:szCs w:val="24"/>
        </w:rPr>
      </w:pPr>
    </w:p>
    <w:tbl>
      <w:tblPr>
        <w:tblStyle w:val="TableGrid"/>
        <w:tblW w:w="13041" w:type="dxa"/>
        <w:tblInd w:w="137" w:type="dxa"/>
        <w:tblLook w:val="04A0" w:firstRow="1" w:lastRow="0" w:firstColumn="1" w:lastColumn="0" w:noHBand="0" w:noVBand="1"/>
      </w:tblPr>
      <w:tblGrid>
        <w:gridCol w:w="2284"/>
        <w:gridCol w:w="3071"/>
        <w:gridCol w:w="3860"/>
        <w:gridCol w:w="1432"/>
        <w:gridCol w:w="2394"/>
      </w:tblGrid>
      <w:tr w:rsidR="002A02A5" w:rsidRPr="00335AE5" w14:paraId="3DE8717E" w14:textId="77777777" w:rsidTr="000C4B27">
        <w:tc>
          <w:tcPr>
            <w:tcW w:w="2284" w:type="dxa"/>
            <w:shd w:val="clear" w:color="auto" w:fill="E7E6E6" w:themeFill="background2"/>
          </w:tcPr>
          <w:p w14:paraId="3B962453"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Targets</w:t>
            </w:r>
          </w:p>
        </w:tc>
        <w:tc>
          <w:tcPr>
            <w:tcW w:w="3072" w:type="dxa"/>
            <w:shd w:val="clear" w:color="auto" w:fill="E7E6E6" w:themeFill="background2"/>
          </w:tcPr>
          <w:p w14:paraId="09FC54EE"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Strategies to Implement </w:t>
            </w:r>
          </w:p>
        </w:tc>
        <w:tc>
          <w:tcPr>
            <w:tcW w:w="3861" w:type="dxa"/>
            <w:shd w:val="clear" w:color="auto" w:fill="E7E6E6" w:themeFill="background2"/>
          </w:tcPr>
          <w:p w14:paraId="3052DA9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Expected Outcome / Impact </w:t>
            </w:r>
          </w:p>
        </w:tc>
        <w:tc>
          <w:tcPr>
            <w:tcW w:w="1430" w:type="dxa"/>
            <w:shd w:val="clear" w:color="auto" w:fill="E7E6E6" w:themeFill="background2"/>
          </w:tcPr>
          <w:p w14:paraId="7598D28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Timeframe</w:t>
            </w:r>
          </w:p>
        </w:tc>
        <w:tc>
          <w:tcPr>
            <w:tcW w:w="2394" w:type="dxa"/>
            <w:shd w:val="clear" w:color="auto" w:fill="E7E6E6" w:themeFill="background2"/>
          </w:tcPr>
          <w:p w14:paraId="02D1990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Responsibility</w:t>
            </w:r>
          </w:p>
        </w:tc>
      </w:tr>
      <w:tr w:rsidR="00BD5AE6" w:rsidRPr="00335AE5" w14:paraId="359F0BE7" w14:textId="77777777" w:rsidTr="000C4B27">
        <w:tc>
          <w:tcPr>
            <w:tcW w:w="2284" w:type="dxa"/>
          </w:tcPr>
          <w:p w14:paraId="284ECCAF" w14:textId="4B846DC5"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Staff training</w:t>
            </w:r>
          </w:p>
        </w:tc>
        <w:tc>
          <w:tcPr>
            <w:tcW w:w="3072" w:type="dxa"/>
          </w:tcPr>
          <w:p w14:paraId="3273EF1E" w14:textId="77777777"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Differentiation </w:t>
            </w:r>
          </w:p>
          <w:p w14:paraId="24A90F7E" w14:textId="36DEBA2C"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“Golden thread”</w:t>
            </w:r>
          </w:p>
          <w:p w14:paraId="19990806" w14:textId="77777777" w:rsidR="00335AE5" w:rsidRPr="00335AE5" w:rsidRDefault="00335AE5" w:rsidP="00BD5AE6">
            <w:pPr>
              <w:spacing w:after="0" w:line="259" w:lineRule="auto"/>
              <w:ind w:left="0" w:right="0" w:firstLine="0"/>
              <w:rPr>
                <w:rFonts w:asciiTheme="minorHAnsi" w:hAnsiTheme="minorHAnsi" w:cstheme="minorHAnsi"/>
                <w:sz w:val="24"/>
                <w:szCs w:val="24"/>
              </w:rPr>
            </w:pPr>
          </w:p>
          <w:p w14:paraId="6C8130AE" w14:textId="2FB42E06"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Barriers to learning</w:t>
            </w:r>
          </w:p>
          <w:p w14:paraId="2E5678F1" w14:textId="77777777" w:rsidR="00335AE5" w:rsidRPr="00335AE5" w:rsidRDefault="00335AE5" w:rsidP="00BD5AE6">
            <w:pPr>
              <w:spacing w:after="0" w:line="259" w:lineRule="auto"/>
              <w:ind w:left="0" w:right="0" w:firstLine="0"/>
              <w:rPr>
                <w:rFonts w:asciiTheme="minorHAnsi" w:hAnsiTheme="minorHAnsi" w:cstheme="minorHAnsi"/>
                <w:sz w:val="24"/>
                <w:szCs w:val="24"/>
              </w:rPr>
            </w:pPr>
          </w:p>
          <w:p w14:paraId="720F2D8A" w14:textId="060FF099"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Additional planning required for SEN</w:t>
            </w:r>
          </w:p>
        </w:tc>
        <w:tc>
          <w:tcPr>
            <w:tcW w:w="3861" w:type="dxa"/>
          </w:tcPr>
          <w:p w14:paraId="2AF8FB7C" w14:textId="77777777" w:rsidR="00BD5AE6" w:rsidRPr="00335AE5" w:rsidRDefault="00721230"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Student outcomes – curriculum appropriately differentiated and accessible to students</w:t>
            </w:r>
          </w:p>
          <w:p w14:paraId="3D391EAF" w14:textId="77777777" w:rsidR="00721230" w:rsidRPr="00335AE5" w:rsidRDefault="00721230" w:rsidP="00BD5AE6">
            <w:pPr>
              <w:spacing w:after="0" w:line="259" w:lineRule="auto"/>
              <w:ind w:left="0" w:right="0" w:firstLine="0"/>
              <w:rPr>
                <w:rFonts w:asciiTheme="minorHAnsi" w:hAnsiTheme="minorHAnsi" w:cstheme="minorHAnsi"/>
                <w:sz w:val="24"/>
                <w:szCs w:val="24"/>
              </w:rPr>
            </w:pPr>
          </w:p>
          <w:p w14:paraId="77A19402" w14:textId="051BB3DC" w:rsidR="00721230" w:rsidRPr="00335AE5" w:rsidRDefault="00721230"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Change in staff mind-sets as SEN as a “bolt on” to regular practice. </w:t>
            </w:r>
          </w:p>
          <w:p w14:paraId="03D52D5B" w14:textId="445C0408" w:rsidR="00721230" w:rsidRPr="00335AE5" w:rsidRDefault="00721230" w:rsidP="00BD5AE6">
            <w:pPr>
              <w:spacing w:after="0" w:line="259" w:lineRule="auto"/>
              <w:ind w:left="0" w:right="0" w:firstLine="0"/>
              <w:rPr>
                <w:rFonts w:asciiTheme="minorHAnsi" w:hAnsiTheme="minorHAnsi" w:cstheme="minorHAnsi"/>
                <w:sz w:val="24"/>
                <w:szCs w:val="24"/>
              </w:rPr>
            </w:pPr>
          </w:p>
          <w:p w14:paraId="191379B4" w14:textId="3EC43729" w:rsidR="00721230" w:rsidRPr="00335AE5" w:rsidRDefault="00721230"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Inspiring curriculum that engages students. </w:t>
            </w:r>
          </w:p>
          <w:p w14:paraId="4B52EA6A" w14:textId="4B1BC804" w:rsidR="00721230" w:rsidRPr="00335AE5" w:rsidRDefault="00721230" w:rsidP="00BD5AE6">
            <w:pPr>
              <w:spacing w:after="0" w:line="259" w:lineRule="auto"/>
              <w:ind w:left="0" w:right="0" w:firstLine="0"/>
              <w:rPr>
                <w:rFonts w:asciiTheme="minorHAnsi" w:hAnsiTheme="minorHAnsi" w:cstheme="minorHAnsi"/>
                <w:sz w:val="24"/>
                <w:szCs w:val="24"/>
              </w:rPr>
            </w:pPr>
          </w:p>
        </w:tc>
        <w:tc>
          <w:tcPr>
            <w:tcW w:w="1430" w:type="dxa"/>
          </w:tcPr>
          <w:p w14:paraId="46F7B1E9" w14:textId="0C9830A6" w:rsidR="00BD5AE6" w:rsidRPr="00335AE5" w:rsidRDefault="00780A98"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Preparation for September 2022</w:t>
            </w:r>
          </w:p>
        </w:tc>
        <w:tc>
          <w:tcPr>
            <w:tcW w:w="2394" w:type="dxa"/>
          </w:tcPr>
          <w:p w14:paraId="27710379" w14:textId="1CE2F463" w:rsidR="00BD5AE6" w:rsidRPr="00335AE5" w:rsidRDefault="00721230" w:rsidP="00BD5AE6">
            <w:pPr>
              <w:spacing w:after="0" w:line="259" w:lineRule="auto"/>
              <w:ind w:left="0" w:right="0" w:firstLine="0"/>
              <w:rPr>
                <w:rFonts w:asciiTheme="minorHAnsi" w:hAnsiTheme="minorHAnsi" w:cstheme="minorHAnsi"/>
                <w:sz w:val="24"/>
                <w:szCs w:val="24"/>
              </w:rPr>
            </w:pPr>
            <w:proofErr w:type="spellStart"/>
            <w:r w:rsidRPr="00335AE5">
              <w:rPr>
                <w:rFonts w:asciiTheme="minorHAnsi" w:hAnsiTheme="minorHAnsi" w:cstheme="minorHAnsi"/>
                <w:sz w:val="24"/>
                <w:szCs w:val="24"/>
              </w:rPr>
              <w:t>SENCo</w:t>
            </w:r>
            <w:proofErr w:type="spellEnd"/>
            <w:r w:rsidRPr="00335AE5">
              <w:rPr>
                <w:rFonts w:asciiTheme="minorHAnsi" w:hAnsiTheme="minorHAnsi" w:cstheme="minorHAnsi"/>
                <w:sz w:val="24"/>
                <w:szCs w:val="24"/>
              </w:rPr>
              <w:t xml:space="preserve"> and Assistant Head of Teaching and learning to implement and oversee and to be cascaded down from Heads of Department. </w:t>
            </w:r>
          </w:p>
        </w:tc>
      </w:tr>
      <w:tr w:rsidR="00BD5AE6" w:rsidRPr="00335AE5" w14:paraId="49DFE6B5" w14:textId="77777777" w:rsidTr="000C4B27">
        <w:tc>
          <w:tcPr>
            <w:tcW w:w="2284" w:type="dxa"/>
          </w:tcPr>
          <w:p w14:paraId="1956C159" w14:textId="45516675"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Teaching Assistant Training</w:t>
            </w:r>
          </w:p>
        </w:tc>
        <w:tc>
          <w:tcPr>
            <w:tcW w:w="3072" w:type="dxa"/>
          </w:tcPr>
          <w:p w14:paraId="2B8F9C4A" w14:textId="0096B6F0" w:rsidR="00335AE5" w:rsidRPr="00335AE5" w:rsidRDefault="00335AE5"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SEMH training for Teaching assistants</w:t>
            </w:r>
          </w:p>
          <w:p w14:paraId="7EEEBE99" w14:textId="77777777" w:rsidR="00335AE5" w:rsidRPr="00335AE5" w:rsidRDefault="00335AE5" w:rsidP="00BD5AE6">
            <w:pPr>
              <w:spacing w:after="0" w:line="259" w:lineRule="auto"/>
              <w:ind w:left="0" w:right="0" w:firstLine="0"/>
              <w:rPr>
                <w:rFonts w:asciiTheme="minorHAnsi" w:hAnsiTheme="minorHAnsi" w:cstheme="minorHAnsi"/>
                <w:sz w:val="24"/>
                <w:szCs w:val="24"/>
              </w:rPr>
            </w:pPr>
          </w:p>
          <w:p w14:paraId="3DA94DDA" w14:textId="5F4D4032" w:rsidR="00BD5AE6"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Mental health first aiders.</w:t>
            </w:r>
          </w:p>
          <w:p w14:paraId="31A4A198" w14:textId="68AF6AB8" w:rsidR="0076739A" w:rsidRDefault="0076739A" w:rsidP="00BD5AE6">
            <w:pPr>
              <w:spacing w:after="0" w:line="259" w:lineRule="auto"/>
              <w:ind w:left="0" w:right="0" w:firstLine="0"/>
              <w:rPr>
                <w:rFonts w:asciiTheme="minorHAnsi" w:hAnsiTheme="minorHAnsi" w:cstheme="minorHAnsi"/>
                <w:sz w:val="24"/>
                <w:szCs w:val="24"/>
              </w:rPr>
            </w:pPr>
          </w:p>
          <w:p w14:paraId="0707C3DC" w14:textId="20510788" w:rsidR="00BD5AE6" w:rsidRPr="00335AE5" w:rsidRDefault="0076739A"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ELSA training. </w:t>
            </w:r>
          </w:p>
          <w:p w14:paraId="30444442" w14:textId="3146DFE3" w:rsidR="00BD5AE6" w:rsidRPr="00335AE5" w:rsidRDefault="00BD5AE6" w:rsidP="00BD5AE6">
            <w:pPr>
              <w:spacing w:after="0" w:line="259" w:lineRule="auto"/>
              <w:ind w:left="0" w:right="0" w:firstLine="0"/>
              <w:rPr>
                <w:rFonts w:asciiTheme="minorHAnsi" w:hAnsiTheme="minorHAnsi" w:cstheme="minorHAnsi"/>
                <w:sz w:val="24"/>
                <w:szCs w:val="24"/>
              </w:rPr>
            </w:pPr>
          </w:p>
        </w:tc>
        <w:tc>
          <w:tcPr>
            <w:tcW w:w="3861" w:type="dxa"/>
          </w:tcPr>
          <w:p w14:paraId="532C0A2B" w14:textId="77777777" w:rsidR="00BD5AE6" w:rsidRDefault="0076739A"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Support for students and strategy bank for TA’s to ensure students are in lessons learning.</w:t>
            </w:r>
          </w:p>
          <w:p w14:paraId="350ACAD5" w14:textId="77777777" w:rsidR="0076739A" w:rsidRDefault="0076739A" w:rsidP="00BD5AE6">
            <w:pPr>
              <w:spacing w:after="0" w:line="259" w:lineRule="auto"/>
              <w:ind w:left="0" w:right="0" w:firstLine="0"/>
              <w:rPr>
                <w:rFonts w:asciiTheme="minorHAnsi" w:hAnsiTheme="minorHAnsi" w:cstheme="minorHAnsi"/>
                <w:sz w:val="24"/>
                <w:szCs w:val="24"/>
              </w:rPr>
            </w:pPr>
          </w:p>
          <w:p w14:paraId="45FB520C" w14:textId="30706F1A" w:rsidR="0076739A" w:rsidRPr="00335AE5" w:rsidRDefault="0076739A"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TA’s understand triggers and how to ensure students manage their emotions during a day.</w:t>
            </w:r>
          </w:p>
        </w:tc>
        <w:tc>
          <w:tcPr>
            <w:tcW w:w="1430" w:type="dxa"/>
          </w:tcPr>
          <w:p w14:paraId="5587676E" w14:textId="2A28B233" w:rsidR="00BD5AE6" w:rsidRPr="00335AE5" w:rsidRDefault="00780A98"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Preparation for September 2022 pilot. </w:t>
            </w:r>
          </w:p>
        </w:tc>
        <w:tc>
          <w:tcPr>
            <w:tcW w:w="2394" w:type="dxa"/>
          </w:tcPr>
          <w:p w14:paraId="4697D555" w14:textId="1F7CE241" w:rsidR="00BD5AE6" w:rsidRPr="00335AE5" w:rsidRDefault="0076739A"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SENCO through line management with support from DCC pilot project.</w:t>
            </w:r>
          </w:p>
        </w:tc>
      </w:tr>
      <w:tr w:rsidR="00BD5AE6" w:rsidRPr="00335AE5" w14:paraId="32E312D7" w14:textId="77777777" w:rsidTr="000C4B27">
        <w:tc>
          <w:tcPr>
            <w:tcW w:w="2284" w:type="dxa"/>
          </w:tcPr>
          <w:p w14:paraId="3A75DAEE" w14:textId="5ABBC385"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lastRenderedPageBreak/>
              <w:t>Student awareness</w:t>
            </w:r>
          </w:p>
        </w:tc>
        <w:tc>
          <w:tcPr>
            <w:tcW w:w="3072" w:type="dxa"/>
          </w:tcPr>
          <w:p w14:paraId="565CBF4A" w14:textId="6EEFE46F"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Assemblies and PHSE program to raise awareness of disability and inclusion. </w:t>
            </w:r>
          </w:p>
        </w:tc>
        <w:tc>
          <w:tcPr>
            <w:tcW w:w="3861" w:type="dxa"/>
          </w:tcPr>
          <w:p w14:paraId="507D1C01" w14:textId="088190BB" w:rsidR="00BD5AE6" w:rsidRPr="00335AE5" w:rsidRDefault="00335AE5"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Autism awareness week assembly</w:t>
            </w:r>
          </w:p>
          <w:p w14:paraId="013FC3A6" w14:textId="77777777" w:rsidR="00335AE5" w:rsidRPr="00335AE5" w:rsidRDefault="00335AE5" w:rsidP="00BD5AE6">
            <w:pPr>
              <w:spacing w:after="0" w:line="259" w:lineRule="auto"/>
              <w:ind w:left="0" w:right="0" w:firstLine="0"/>
              <w:rPr>
                <w:rFonts w:asciiTheme="minorHAnsi" w:hAnsiTheme="minorHAnsi" w:cstheme="minorHAnsi"/>
                <w:sz w:val="24"/>
                <w:szCs w:val="24"/>
              </w:rPr>
            </w:pPr>
          </w:p>
          <w:p w14:paraId="2FA3F037" w14:textId="77777777" w:rsidR="00335AE5" w:rsidRPr="00335AE5" w:rsidRDefault="00335AE5"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What is inclusion</w:t>
            </w:r>
          </w:p>
          <w:p w14:paraId="01F459E1" w14:textId="77777777" w:rsidR="00335AE5" w:rsidRPr="00335AE5" w:rsidRDefault="00335AE5" w:rsidP="00BD5AE6">
            <w:pPr>
              <w:spacing w:after="0" w:line="259" w:lineRule="auto"/>
              <w:ind w:left="0" w:right="0" w:firstLine="0"/>
              <w:rPr>
                <w:rFonts w:asciiTheme="minorHAnsi" w:hAnsiTheme="minorHAnsi" w:cstheme="minorHAnsi"/>
                <w:sz w:val="24"/>
                <w:szCs w:val="24"/>
              </w:rPr>
            </w:pPr>
          </w:p>
          <w:p w14:paraId="3F236A20" w14:textId="63EF56F5" w:rsidR="00335AE5" w:rsidRPr="00335AE5" w:rsidRDefault="00335AE5"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Role of the SENCO</w:t>
            </w:r>
          </w:p>
        </w:tc>
        <w:tc>
          <w:tcPr>
            <w:tcW w:w="1430" w:type="dxa"/>
          </w:tcPr>
          <w:p w14:paraId="4A06C142" w14:textId="77777777" w:rsidR="00BD5AE6" w:rsidRDefault="00E1244D"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February 2023 – Preparation. </w:t>
            </w:r>
          </w:p>
          <w:p w14:paraId="76980BD9" w14:textId="77777777" w:rsidR="00E1244D" w:rsidRDefault="00E1244D" w:rsidP="00BD5AE6">
            <w:pPr>
              <w:spacing w:after="0" w:line="259" w:lineRule="auto"/>
              <w:ind w:left="0" w:right="0" w:firstLine="0"/>
              <w:rPr>
                <w:rFonts w:asciiTheme="minorHAnsi" w:hAnsiTheme="minorHAnsi" w:cstheme="minorHAnsi"/>
                <w:sz w:val="24"/>
                <w:szCs w:val="24"/>
              </w:rPr>
            </w:pPr>
          </w:p>
          <w:p w14:paraId="4CAB2B36" w14:textId="3561737B" w:rsidR="00E1244D" w:rsidRPr="00335AE5" w:rsidRDefault="00E1244D" w:rsidP="00BD5AE6">
            <w:pPr>
              <w:spacing w:after="0" w:line="259" w:lineRule="auto"/>
              <w:ind w:left="0" w:right="0" w:firstLine="0"/>
              <w:rPr>
                <w:rFonts w:asciiTheme="minorHAnsi" w:hAnsiTheme="minorHAnsi" w:cstheme="minorHAnsi"/>
                <w:sz w:val="24"/>
                <w:szCs w:val="24"/>
              </w:rPr>
            </w:pPr>
          </w:p>
        </w:tc>
        <w:tc>
          <w:tcPr>
            <w:tcW w:w="2394" w:type="dxa"/>
          </w:tcPr>
          <w:p w14:paraId="5DA58B6F" w14:textId="51B7617E" w:rsidR="00BD5AE6" w:rsidRPr="00335AE5" w:rsidRDefault="00C52E4F" w:rsidP="00BD5AE6">
            <w:pPr>
              <w:spacing w:after="0" w:line="259" w:lineRule="auto"/>
              <w:ind w:left="0" w:right="0" w:firstLine="0"/>
              <w:rPr>
                <w:rFonts w:asciiTheme="minorHAnsi" w:hAnsiTheme="minorHAnsi" w:cstheme="minorHAnsi"/>
                <w:sz w:val="24"/>
                <w:szCs w:val="24"/>
              </w:rPr>
            </w:pPr>
            <w:proofErr w:type="spellStart"/>
            <w:r>
              <w:rPr>
                <w:rFonts w:asciiTheme="minorHAnsi" w:hAnsiTheme="minorHAnsi" w:cstheme="minorHAnsi"/>
                <w:sz w:val="24"/>
                <w:szCs w:val="24"/>
              </w:rPr>
              <w:t>SENCo</w:t>
            </w:r>
            <w:proofErr w:type="spellEnd"/>
          </w:p>
        </w:tc>
      </w:tr>
      <w:tr w:rsidR="00BD5AE6" w:rsidRPr="00335AE5" w14:paraId="5D0C6A6C" w14:textId="77777777" w:rsidTr="000C4B27">
        <w:tc>
          <w:tcPr>
            <w:tcW w:w="2284" w:type="dxa"/>
          </w:tcPr>
          <w:p w14:paraId="4BDAF1F4" w14:textId="162791EF" w:rsidR="00BD5AE6" w:rsidRPr="00335AE5" w:rsidRDefault="00BD5AE6"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Differentiation – providing alternative opportunities</w:t>
            </w:r>
          </w:p>
        </w:tc>
        <w:tc>
          <w:tcPr>
            <w:tcW w:w="3072" w:type="dxa"/>
          </w:tcPr>
          <w:p w14:paraId="29810B0A" w14:textId="3317AE60" w:rsidR="00BD5AE6" w:rsidRPr="00335AE5" w:rsidRDefault="00335AE5" w:rsidP="00BD5AE6">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Participation in DCC pilot project. </w:t>
            </w:r>
          </w:p>
        </w:tc>
        <w:tc>
          <w:tcPr>
            <w:tcW w:w="3861" w:type="dxa"/>
          </w:tcPr>
          <w:p w14:paraId="5691399A" w14:textId="73841213" w:rsidR="00BD5AE6" w:rsidRPr="00335AE5" w:rsidRDefault="00C52E4F"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Inclusion of students and raise in attainment for “at risk group” of identified students. </w:t>
            </w:r>
          </w:p>
        </w:tc>
        <w:tc>
          <w:tcPr>
            <w:tcW w:w="1430" w:type="dxa"/>
          </w:tcPr>
          <w:p w14:paraId="1C5BA0EA" w14:textId="4BFD4A21" w:rsidR="00BD5AE6" w:rsidRPr="00335AE5" w:rsidRDefault="00E1244D"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September 2023 onwards. </w:t>
            </w:r>
          </w:p>
        </w:tc>
        <w:tc>
          <w:tcPr>
            <w:tcW w:w="2394" w:type="dxa"/>
          </w:tcPr>
          <w:p w14:paraId="0238EDEE" w14:textId="0189A498" w:rsidR="00BD5AE6" w:rsidRPr="00335AE5" w:rsidRDefault="00C52E4F" w:rsidP="00BD5AE6">
            <w:pPr>
              <w:spacing w:after="0" w:line="259" w:lineRule="auto"/>
              <w:ind w:left="0" w:right="0" w:firstLine="0"/>
              <w:rPr>
                <w:rFonts w:asciiTheme="minorHAnsi" w:hAnsiTheme="minorHAnsi" w:cstheme="minorHAnsi"/>
                <w:sz w:val="24"/>
                <w:szCs w:val="24"/>
              </w:rPr>
            </w:pPr>
            <w:proofErr w:type="spellStart"/>
            <w:r>
              <w:rPr>
                <w:rFonts w:asciiTheme="minorHAnsi" w:hAnsiTheme="minorHAnsi" w:cstheme="minorHAnsi"/>
                <w:sz w:val="24"/>
                <w:szCs w:val="24"/>
              </w:rPr>
              <w:t>SENCo</w:t>
            </w:r>
            <w:proofErr w:type="spellEnd"/>
          </w:p>
        </w:tc>
      </w:tr>
      <w:tr w:rsidR="00BD5AE6" w:rsidRPr="00335AE5" w14:paraId="15B6922C" w14:textId="77777777" w:rsidTr="000C4B27">
        <w:tc>
          <w:tcPr>
            <w:tcW w:w="2284" w:type="dxa"/>
          </w:tcPr>
          <w:p w14:paraId="405B9C76" w14:textId="724AFCD2" w:rsidR="00BD5AE6" w:rsidRPr="00335AE5" w:rsidRDefault="00C52E4F"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Assistive computer technology for identified students</w:t>
            </w:r>
          </w:p>
        </w:tc>
        <w:tc>
          <w:tcPr>
            <w:tcW w:w="3072" w:type="dxa"/>
          </w:tcPr>
          <w:p w14:paraId="65E58DFF" w14:textId="77777777" w:rsidR="00BD5AE6" w:rsidRDefault="00C52E4F"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Review of current use and need</w:t>
            </w:r>
          </w:p>
          <w:p w14:paraId="4709CBBD" w14:textId="77777777" w:rsidR="00C52E4F" w:rsidRDefault="00C52E4F" w:rsidP="00BD5AE6">
            <w:pPr>
              <w:spacing w:after="0" w:line="259" w:lineRule="auto"/>
              <w:ind w:left="0" w:right="0" w:firstLine="0"/>
              <w:rPr>
                <w:rFonts w:asciiTheme="minorHAnsi" w:hAnsiTheme="minorHAnsi" w:cstheme="minorHAnsi"/>
                <w:sz w:val="24"/>
                <w:szCs w:val="24"/>
              </w:rPr>
            </w:pPr>
          </w:p>
          <w:p w14:paraId="6F9EDAF4" w14:textId="77777777" w:rsidR="00C52E4F" w:rsidRDefault="00C52E4F"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Health check of equipment</w:t>
            </w:r>
          </w:p>
          <w:p w14:paraId="158E2294" w14:textId="2BFEF8E3" w:rsidR="00C52E4F" w:rsidRPr="00335AE5" w:rsidRDefault="00C52E4F" w:rsidP="00BD5AE6">
            <w:pPr>
              <w:spacing w:after="0" w:line="259" w:lineRule="auto"/>
              <w:ind w:left="0" w:right="0" w:firstLine="0"/>
              <w:rPr>
                <w:rFonts w:asciiTheme="minorHAnsi" w:hAnsiTheme="minorHAnsi" w:cstheme="minorHAnsi"/>
                <w:sz w:val="24"/>
                <w:szCs w:val="24"/>
              </w:rPr>
            </w:pPr>
          </w:p>
        </w:tc>
        <w:tc>
          <w:tcPr>
            <w:tcW w:w="3861" w:type="dxa"/>
          </w:tcPr>
          <w:p w14:paraId="08D134BA" w14:textId="66C80831" w:rsidR="00BD5AE6" w:rsidRPr="00335AE5" w:rsidRDefault="00C52E4F"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Technology has a measurable impact on learning and is enhancing students work. </w:t>
            </w:r>
          </w:p>
        </w:tc>
        <w:tc>
          <w:tcPr>
            <w:tcW w:w="1430" w:type="dxa"/>
          </w:tcPr>
          <w:p w14:paraId="5CE07672" w14:textId="58D0047B" w:rsidR="00BD5AE6" w:rsidRPr="00335AE5" w:rsidRDefault="00E1244D"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February 2023 onwards. </w:t>
            </w:r>
          </w:p>
        </w:tc>
        <w:tc>
          <w:tcPr>
            <w:tcW w:w="2394" w:type="dxa"/>
          </w:tcPr>
          <w:p w14:paraId="33A2BAF3" w14:textId="4A6522D9" w:rsidR="00BD5AE6" w:rsidRDefault="00C52E4F" w:rsidP="00BD5AE6">
            <w:pPr>
              <w:spacing w:after="0" w:line="259" w:lineRule="auto"/>
              <w:ind w:left="0" w:right="0" w:firstLine="0"/>
              <w:rPr>
                <w:rFonts w:asciiTheme="minorHAnsi" w:hAnsiTheme="minorHAnsi" w:cstheme="minorHAnsi"/>
                <w:sz w:val="24"/>
                <w:szCs w:val="24"/>
              </w:rPr>
            </w:pPr>
            <w:proofErr w:type="spellStart"/>
            <w:r>
              <w:rPr>
                <w:rFonts w:asciiTheme="minorHAnsi" w:hAnsiTheme="minorHAnsi" w:cstheme="minorHAnsi"/>
                <w:sz w:val="24"/>
                <w:szCs w:val="24"/>
              </w:rPr>
              <w:t>SENCo</w:t>
            </w:r>
            <w:proofErr w:type="spellEnd"/>
            <w:r>
              <w:rPr>
                <w:rFonts w:asciiTheme="minorHAnsi" w:hAnsiTheme="minorHAnsi" w:cstheme="minorHAnsi"/>
                <w:sz w:val="24"/>
                <w:szCs w:val="24"/>
              </w:rPr>
              <w:t xml:space="preserve"> – delegated to lead IT TA</w:t>
            </w:r>
          </w:p>
          <w:p w14:paraId="4BFBD1DD" w14:textId="77777777" w:rsidR="00C52E4F" w:rsidRDefault="00C52E4F" w:rsidP="00BD5AE6">
            <w:pPr>
              <w:spacing w:after="0" w:line="259" w:lineRule="auto"/>
              <w:ind w:left="0" w:right="0" w:firstLine="0"/>
              <w:rPr>
                <w:rFonts w:asciiTheme="minorHAnsi" w:hAnsiTheme="minorHAnsi" w:cstheme="minorHAnsi"/>
                <w:sz w:val="24"/>
                <w:szCs w:val="24"/>
              </w:rPr>
            </w:pPr>
          </w:p>
          <w:p w14:paraId="2A2CDA11" w14:textId="768F596F" w:rsidR="00C52E4F" w:rsidRPr="00335AE5" w:rsidRDefault="00C52E4F" w:rsidP="00BD5AE6">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IT Department</w:t>
            </w:r>
          </w:p>
        </w:tc>
      </w:tr>
    </w:tbl>
    <w:p w14:paraId="4A5D6B3E" w14:textId="77777777" w:rsidR="000C4B27" w:rsidRPr="00335AE5" w:rsidRDefault="000C4B27" w:rsidP="002A02A5">
      <w:pPr>
        <w:spacing w:after="0" w:line="259" w:lineRule="auto"/>
        <w:ind w:left="0" w:right="0" w:firstLine="156"/>
        <w:rPr>
          <w:rFonts w:asciiTheme="minorHAnsi" w:hAnsiTheme="minorHAnsi" w:cstheme="minorHAnsi"/>
        </w:rPr>
      </w:pPr>
    </w:p>
    <w:p w14:paraId="099D7E09" w14:textId="77777777" w:rsidR="002A02A5" w:rsidRPr="00335AE5" w:rsidRDefault="002A02A5" w:rsidP="002A02A5">
      <w:pPr>
        <w:spacing w:after="0" w:line="259" w:lineRule="auto"/>
        <w:ind w:left="0" w:right="0" w:firstLine="156"/>
        <w:rPr>
          <w:rFonts w:asciiTheme="minorHAnsi" w:hAnsiTheme="minorHAnsi" w:cstheme="minorHAnsi"/>
        </w:rPr>
      </w:pPr>
    </w:p>
    <w:p w14:paraId="79F8D225" w14:textId="77777777" w:rsidR="002A02A5" w:rsidRPr="00335AE5" w:rsidRDefault="002A02A5" w:rsidP="002A02A5">
      <w:pPr>
        <w:spacing w:after="0" w:line="259" w:lineRule="auto"/>
        <w:ind w:left="0" w:right="0" w:firstLine="156"/>
        <w:rPr>
          <w:rFonts w:asciiTheme="minorHAnsi" w:hAnsiTheme="minorHAnsi" w:cstheme="minorHAnsi"/>
        </w:rPr>
      </w:pPr>
    </w:p>
    <w:p w14:paraId="29BECF74" w14:textId="293D9E11" w:rsidR="002A02A5" w:rsidRPr="00335AE5" w:rsidRDefault="002A02A5" w:rsidP="00020C8F">
      <w:pPr>
        <w:spacing w:after="0" w:line="259" w:lineRule="auto"/>
        <w:ind w:left="0" w:right="0" w:firstLine="156"/>
        <w:rPr>
          <w:rFonts w:asciiTheme="minorHAnsi" w:hAnsiTheme="minorHAnsi" w:cstheme="minorHAnsi"/>
          <w:b/>
          <w:bCs/>
          <w:sz w:val="24"/>
          <w:szCs w:val="24"/>
        </w:rPr>
      </w:pPr>
      <w:r w:rsidRPr="00335AE5">
        <w:rPr>
          <w:rFonts w:asciiTheme="minorHAnsi" w:hAnsiTheme="minorHAnsi" w:cstheme="minorHAnsi"/>
        </w:rPr>
        <w:br w:type="page"/>
      </w:r>
      <w:r w:rsidRPr="00335AE5">
        <w:rPr>
          <w:rFonts w:asciiTheme="minorHAnsi" w:hAnsiTheme="minorHAnsi" w:cstheme="minorHAnsi"/>
          <w:b/>
          <w:bCs/>
          <w:sz w:val="24"/>
          <w:szCs w:val="24"/>
        </w:rPr>
        <w:lastRenderedPageBreak/>
        <w:t>Aspect 2:  Improving the physical environment of the academy to increase the extent to which disabled pupils can access and have full opportunity to take part and benefit from all aspects of education and associated facilities and services in the academy.</w:t>
      </w:r>
    </w:p>
    <w:p w14:paraId="18294E77" w14:textId="77777777" w:rsidR="002A02A5" w:rsidRPr="00335AE5" w:rsidRDefault="002A02A5" w:rsidP="002A02A5">
      <w:pPr>
        <w:spacing w:after="0" w:line="259" w:lineRule="auto"/>
        <w:ind w:left="0" w:right="0" w:firstLine="156"/>
        <w:rPr>
          <w:rFonts w:asciiTheme="minorHAnsi" w:hAnsiTheme="minorHAnsi" w:cstheme="minorHAnsi"/>
          <w:sz w:val="24"/>
          <w:szCs w:val="24"/>
        </w:rPr>
      </w:pPr>
    </w:p>
    <w:tbl>
      <w:tblPr>
        <w:tblStyle w:val="TableGrid"/>
        <w:tblW w:w="13041" w:type="dxa"/>
        <w:tblInd w:w="137" w:type="dxa"/>
        <w:tblLook w:val="04A0" w:firstRow="1" w:lastRow="0" w:firstColumn="1" w:lastColumn="0" w:noHBand="0" w:noVBand="1"/>
      </w:tblPr>
      <w:tblGrid>
        <w:gridCol w:w="2275"/>
        <w:gridCol w:w="3075"/>
        <w:gridCol w:w="3866"/>
        <w:gridCol w:w="1430"/>
        <w:gridCol w:w="2395"/>
      </w:tblGrid>
      <w:tr w:rsidR="002A02A5" w:rsidRPr="00335AE5" w14:paraId="35440BB9" w14:textId="77777777" w:rsidTr="000C4B27">
        <w:tc>
          <w:tcPr>
            <w:tcW w:w="2275" w:type="dxa"/>
            <w:shd w:val="clear" w:color="auto" w:fill="E7E6E6" w:themeFill="background2"/>
          </w:tcPr>
          <w:p w14:paraId="03B3DCFD"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Targets</w:t>
            </w:r>
          </w:p>
        </w:tc>
        <w:tc>
          <w:tcPr>
            <w:tcW w:w="3075" w:type="dxa"/>
            <w:shd w:val="clear" w:color="auto" w:fill="E7E6E6" w:themeFill="background2"/>
          </w:tcPr>
          <w:p w14:paraId="26317A67"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Strategies to Implement </w:t>
            </w:r>
          </w:p>
        </w:tc>
        <w:tc>
          <w:tcPr>
            <w:tcW w:w="3866" w:type="dxa"/>
            <w:shd w:val="clear" w:color="auto" w:fill="E7E6E6" w:themeFill="background2"/>
          </w:tcPr>
          <w:p w14:paraId="53318680"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Expected Outcome / Impact </w:t>
            </w:r>
          </w:p>
        </w:tc>
        <w:tc>
          <w:tcPr>
            <w:tcW w:w="1430" w:type="dxa"/>
            <w:shd w:val="clear" w:color="auto" w:fill="E7E6E6" w:themeFill="background2"/>
          </w:tcPr>
          <w:p w14:paraId="2E01C879"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Timeframe</w:t>
            </w:r>
          </w:p>
        </w:tc>
        <w:tc>
          <w:tcPr>
            <w:tcW w:w="2395" w:type="dxa"/>
            <w:shd w:val="clear" w:color="auto" w:fill="E7E6E6" w:themeFill="background2"/>
          </w:tcPr>
          <w:p w14:paraId="157499FC"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Responsibility</w:t>
            </w:r>
          </w:p>
        </w:tc>
      </w:tr>
      <w:tr w:rsidR="00BD5AE6" w:rsidRPr="00335AE5" w14:paraId="4D43010C" w14:textId="77777777" w:rsidTr="000C4B27">
        <w:tc>
          <w:tcPr>
            <w:tcW w:w="2275" w:type="dxa"/>
          </w:tcPr>
          <w:p w14:paraId="2DADF54A" w14:textId="3C3766F2" w:rsidR="00BD5AE6" w:rsidRPr="00335AE5" w:rsidRDefault="00BD5AE6"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Accessible toilets – gender neutral toilets/changing facilities</w:t>
            </w:r>
          </w:p>
        </w:tc>
        <w:tc>
          <w:tcPr>
            <w:tcW w:w="3075" w:type="dxa"/>
          </w:tcPr>
          <w:p w14:paraId="43B4DBE3" w14:textId="77777777" w:rsidR="00BD5AE6" w:rsidRPr="00335AE5" w:rsidRDefault="00BD5AE6"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Change of signage and education of staff/students. </w:t>
            </w:r>
          </w:p>
          <w:p w14:paraId="133C0D2F" w14:textId="77777777" w:rsidR="00335AE5" w:rsidRPr="00335AE5" w:rsidRDefault="00335AE5" w:rsidP="00475AFE">
            <w:pPr>
              <w:spacing w:after="0" w:line="259" w:lineRule="auto"/>
              <w:ind w:left="0" w:right="0" w:firstLine="0"/>
              <w:rPr>
                <w:rFonts w:asciiTheme="minorHAnsi" w:hAnsiTheme="minorHAnsi" w:cstheme="minorHAnsi"/>
                <w:sz w:val="24"/>
                <w:szCs w:val="24"/>
              </w:rPr>
            </w:pPr>
          </w:p>
          <w:p w14:paraId="05A7EAAF" w14:textId="658A9BBB" w:rsidR="00335AE5" w:rsidRPr="00335AE5" w:rsidRDefault="00335AE5" w:rsidP="00335AE5">
            <w:pPr>
              <w:spacing w:after="0" w:line="259" w:lineRule="auto"/>
              <w:ind w:left="0" w:right="0" w:firstLine="0"/>
              <w:rPr>
                <w:rFonts w:asciiTheme="minorHAnsi" w:hAnsiTheme="minorHAnsi" w:cstheme="minorHAnsi"/>
                <w:sz w:val="24"/>
                <w:szCs w:val="24"/>
              </w:rPr>
            </w:pPr>
          </w:p>
        </w:tc>
        <w:tc>
          <w:tcPr>
            <w:tcW w:w="3866" w:type="dxa"/>
          </w:tcPr>
          <w:p w14:paraId="15E2E40A" w14:textId="35F9AE45" w:rsidR="00BD5AE6" w:rsidRP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All students have appropriate changing and toilet facilities</w:t>
            </w:r>
          </w:p>
        </w:tc>
        <w:tc>
          <w:tcPr>
            <w:tcW w:w="1430" w:type="dxa"/>
          </w:tcPr>
          <w:p w14:paraId="3C530A68" w14:textId="775A382C" w:rsidR="00BD5AE6" w:rsidRP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April 2022</w:t>
            </w:r>
          </w:p>
        </w:tc>
        <w:tc>
          <w:tcPr>
            <w:tcW w:w="2395" w:type="dxa"/>
          </w:tcPr>
          <w:p w14:paraId="58C30927" w14:textId="7EC83536" w:rsidR="00BD5AE6" w:rsidRP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Site team</w:t>
            </w:r>
          </w:p>
        </w:tc>
      </w:tr>
      <w:tr w:rsidR="002A02A5" w:rsidRPr="00335AE5" w14:paraId="4408145D" w14:textId="77777777" w:rsidTr="000C4B27">
        <w:tc>
          <w:tcPr>
            <w:tcW w:w="2275" w:type="dxa"/>
          </w:tcPr>
          <w:p w14:paraId="0E82945F" w14:textId="259C881F" w:rsidR="002A02A5" w:rsidRPr="00335AE5" w:rsidRDefault="000C4B27"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Décor and signage – Autism friendly school</w:t>
            </w:r>
          </w:p>
        </w:tc>
        <w:tc>
          <w:tcPr>
            <w:tcW w:w="3075" w:type="dxa"/>
          </w:tcPr>
          <w:p w14:paraId="7D9EC71F" w14:textId="77777777" w:rsidR="00F03E70" w:rsidRDefault="00335A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Review of lunch hall for students – how can this be changed into a calmer more accessible space for collecting food and seating.</w:t>
            </w:r>
          </w:p>
          <w:p w14:paraId="2D948233" w14:textId="77777777" w:rsidR="00F03E70" w:rsidRDefault="00F03E70" w:rsidP="00475AFE">
            <w:pPr>
              <w:spacing w:after="0" w:line="259" w:lineRule="auto"/>
              <w:ind w:left="0" w:right="0" w:firstLine="0"/>
              <w:rPr>
                <w:rFonts w:asciiTheme="minorHAnsi" w:hAnsiTheme="minorHAnsi" w:cstheme="minorHAnsi"/>
                <w:sz w:val="24"/>
                <w:szCs w:val="24"/>
              </w:rPr>
            </w:pPr>
          </w:p>
          <w:p w14:paraId="71864668" w14:textId="77777777" w:rsidR="00F03E70" w:rsidRPr="00335AE5" w:rsidRDefault="00F03E70" w:rsidP="00F03E70">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Classroom survey as part of learning journey</w:t>
            </w:r>
          </w:p>
          <w:p w14:paraId="474803C2" w14:textId="77777777" w:rsidR="00F03E70" w:rsidRPr="00335AE5" w:rsidRDefault="00F03E70" w:rsidP="00F03E70">
            <w:pPr>
              <w:spacing w:after="0" w:line="259" w:lineRule="auto"/>
              <w:ind w:left="0" w:right="0" w:firstLine="0"/>
              <w:rPr>
                <w:rFonts w:asciiTheme="minorHAnsi" w:hAnsiTheme="minorHAnsi" w:cstheme="minorHAnsi"/>
                <w:sz w:val="24"/>
                <w:szCs w:val="24"/>
              </w:rPr>
            </w:pPr>
          </w:p>
          <w:p w14:paraId="4282C406" w14:textId="30C50C9C" w:rsidR="002A02A5" w:rsidRPr="00335AE5" w:rsidRDefault="00F03E70" w:rsidP="00F03E70">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Autism friendly classroom evaluation</w:t>
            </w:r>
            <w:r w:rsidR="00335AE5">
              <w:rPr>
                <w:rFonts w:asciiTheme="minorHAnsi" w:hAnsiTheme="minorHAnsi" w:cstheme="minorHAnsi"/>
                <w:sz w:val="24"/>
                <w:szCs w:val="24"/>
              </w:rPr>
              <w:t xml:space="preserve"> </w:t>
            </w:r>
          </w:p>
        </w:tc>
        <w:tc>
          <w:tcPr>
            <w:tcW w:w="3866" w:type="dxa"/>
          </w:tcPr>
          <w:p w14:paraId="1471F093" w14:textId="77777777" w:rsidR="002A02A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Calm space to allow all student to access the dining hall and develop skills for life (shopping)</w:t>
            </w:r>
          </w:p>
          <w:p w14:paraId="6C582E51" w14:textId="77777777" w:rsidR="00F03E70" w:rsidRDefault="00F03E70" w:rsidP="00475AFE">
            <w:pPr>
              <w:spacing w:after="0" w:line="259" w:lineRule="auto"/>
              <w:ind w:left="0" w:right="0" w:firstLine="0"/>
              <w:rPr>
                <w:rFonts w:asciiTheme="minorHAnsi" w:hAnsiTheme="minorHAnsi" w:cstheme="minorHAnsi"/>
                <w:sz w:val="24"/>
                <w:szCs w:val="24"/>
              </w:rPr>
            </w:pPr>
          </w:p>
          <w:p w14:paraId="37068723" w14:textId="77777777" w:rsidR="00F03E70" w:rsidRDefault="00F03E70" w:rsidP="00475AFE">
            <w:pPr>
              <w:spacing w:after="0" w:line="259" w:lineRule="auto"/>
              <w:ind w:left="0" w:right="0" w:firstLine="0"/>
              <w:rPr>
                <w:rFonts w:asciiTheme="minorHAnsi" w:hAnsiTheme="minorHAnsi" w:cstheme="minorHAnsi"/>
                <w:sz w:val="24"/>
                <w:szCs w:val="24"/>
              </w:rPr>
            </w:pPr>
          </w:p>
          <w:p w14:paraId="26DDE568" w14:textId="77777777" w:rsidR="00F03E70" w:rsidRDefault="00F03E70" w:rsidP="00475AFE">
            <w:pPr>
              <w:spacing w:after="0" w:line="259" w:lineRule="auto"/>
              <w:ind w:left="0" w:right="0" w:firstLine="0"/>
              <w:rPr>
                <w:rFonts w:asciiTheme="minorHAnsi" w:hAnsiTheme="minorHAnsi" w:cstheme="minorHAnsi"/>
                <w:sz w:val="24"/>
                <w:szCs w:val="24"/>
              </w:rPr>
            </w:pPr>
          </w:p>
          <w:p w14:paraId="2DA6E6E8" w14:textId="7DE3170B" w:rsidR="00F03E70" w:rsidRP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Welcoming classrooms – with updated and relevant displays. Reducing cognitive/sensory demand.</w:t>
            </w:r>
          </w:p>
        </w:tc>
        <w:tc>
          <w:tcPr>
            <w:tcW w:w="1430" w:type="dxa"/>
          </w:tcPr>
          <w:p w14:paraId="76F52C1E" w14:textId="0FF7425C" w:rsidR="00F03E70" w:rsidRPr="00335AE5" w:rsidRDefault="00DD1F7B" w:rsidP="00DD1F7B">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April 2022 – January 2023</w:t>
            </w:r>
          </w:p>
        </w:tc>
        <w:tc>
          <w:tcPr>
            <w:tcW w:w="2395" w:type="dxa"/>
          </w:tcPr>
          <w:p w14:paraId="3F552161" w14:textId="77777777" w:rsidR="002A02A5" w:rsidRDefault="00F03E70" w:rsidP="00475AFE">
            <w:pPr>
              <w:spacing w:after="0" w:line="259" w:lineRule="auto"/>
              <w:ind w:left="0" w:right="0" w:firstLine="0"/>
              <w:rPr>
                <w:rFonts w:asciiTheme="minorHAnsi" w:hAnsiTheme="minorHAnsi" w:cstheme="minorHAnsi"/>
                <w:sz w:val="24"/>
                <w:szCs w:val="24"/>
              </w:rPr>
            </w:pPr>
            <w:proofErr w:type="spellStart"/>
            <w:r>
              <w:rPr>
                <w:rFonts w:asciiTheme="minorHAnsi" w:hAnsiTheme="minorHAnsi" w:cstheme="minorHAnsi"/>
                <w:sz w:val="24"/>
                <w:szCs w:val="24"/>
              </w:rPr>
              <w:t>SENCo</w:t>
            </w:r>
            <w:proofErr w:type="spellEnd"/>
            <w:r>
              <w:rPr>
                <w:rFonts w:asciiTheme="minorHAnsi" w:hAnsiTheme="minorHAnsi" w:cstheme="minorHAnsi"/>
                <w:sz w:val="24"/>
                <w:szCs w:val="24"/>
              </w:rPr>
              <w:t xml:space="preserve"> and Assistant Head – Teaching and Learning.</w:t>
            </w:r>
          </w:p>
          <w:p w14:paraId="2D76181F" w14:textId="77777777" w:rsidR="00F03E70" w:rsidRDefault="00F03E70" w:rsidP="00475AFE">
            <w:pPr>
              <w:spacing w:after="0" w:line="259" w:lineRule="auto"/>
              <w:ind w:left="0" w:right="0" w:firstLine="0"/>
              <w:rPr>
                <w:rFonts w:asciiTheme="minorHAnsi" w:hAnsiTheme="minorHAnsi" w:cstheme="minorHAnsi"/>
                <w:sz w:val="24"/>
                <w:szCs w:val="24"/>
              </w:rPr>
            </w:pPr>
          </w:p>
          <w:p w14:paraId="36AA72EF" w14:textId="15693B6F" w:rsidR="00F03E70" w:rsidRP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Heads of Department &amp; Classroom teachers.</w:t>
            </w:r>
          </w:p>
        </w:tc>
      </w:tr>
      <w:tr w:rsidR="00335AE5" w:rsidRPr="00335AE5" w14:paraId="642BFD1E" w14:textId="77777777" w:rsidTr="000C4B27">
        <w:tc>
          <w:tcPr>
            <w:tcW w:w="2275" w:type="dxa"/>
          </w:tcPr>
          <w:p w14:paraId="61F778B9" w14:textId="77777777" w:rsidR="00335AE5" w:rsidRDefault="00335A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Break and lunch time spaces</w:t>
            </w:r>
          </w:p>
          <w:p w14:paraId="5D3DCE4F" w14:textId="7C0EE1C0" w:rsidR="00335AE5" w:rsidRPr="00335AE5" w:rsidRDefault="00335AE5" w:rsidP="00475AFE">
            <w:pPr>
              <w:spacing w:after="0" w:line="259" w:lineRule="auto"/>
              <w:ind w:left="0" w:right="0" w:firstLine="0"/>
              <w:rPr>
                <w:rFonts w:asciiTheme="minorHAnsi" w:hAnsiTheme="minorHAnsi" w:cstheme="minorHAnsi"/>
                <w:sz w:val="24"/>
                <w:szCs w:val="24"/>
              </w:rPr>
            </w:pPr>
          </w:p>
        </w:tc>
        <w:tc>
          <w:tcPr>
            <w:tcW w:w="3075" w:type="dxa"/>
          </w:tcPr>
          <w:p w14:paraId="27208FD5" w14:textId="4A404E6E" w:rsidR="00335AE5" w:rsidRDefault="00335A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Designated safe spaces for students</w:t>
            </w:r>
          </w:p>
        </w:tc>
        <w:tc>
          <w:tcPr>
            <w:tcW w:w="3866" w:type="dxa"/>
          </w:tcPr>
          <w:p w14:paraId="273A9DC5" w14:textId="05DE71C1" w:rsidR="00335AE5" w:rsidRP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Students have a safe space where they can regulate/fee safe</w:t>
            </w:r>
          </w:p>
        </w:tc>
        <w:tc>
          <w:tcPr>
            <w:tcW w:w="1430" w:type="dxa"/>
          </w:tcPr>
          <w:p w14:paraId="0EC35BAC" w14:textId="594D92E3" w:rsidR="00335AE5" w:rsidRP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April 2022</w:t>
            </w:r>
          </w:p>
        </w:tc>
        <w:tc>
          <w:tcPr>
            <w:tcW w:w="2395" w:type="dxa"/>
          </w:tcPr>
          <w:p w14:paraId="77A0856F" w14:textId="3EFE51D1" w:rsidR="00335AE5" w:rsidRPr="00335AE5" w:rsidRDefault="00F03E70"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Student council and </w:t>
            </w:r>
            <w:proofErr w:type="spellStart"/>
            <w:r>
              <w:rPr>
                <w:rFonts w:asciiTheme="minorHAnsi" w:hAnsiTheme="minorHAnsi" w:cstheme="minorHAnsi"/>
                <w:sz w:val="24"/>
                <w:szCs w:val="24"/>
              </w:rPr>
              <w:t>SENCo</w:t>
            </w:r>
            <w:proofErr w:type="spellEnd"/>
            <w:r>
              <w:rPr>
                <w:rFonts w:asciiTheme="minorHAnsi" w:hAnsiTheme="minorHAnsi" w:cstheme="minorHAnsi"/>
                <w:sz w:val="24"/>
                <w:szCs w:val="24"/>
              </w:rPr>
              <w:t xml:space="preserve">. </w:t>
            </w:r>
          </w:p>
        </w:tc>
      </w:tr>
      <w:tr w:rsidR="00335AE5" w:rsidRPr="00335AE5" w14:paraId="21D8325A" w14:textId="77777777" w:rsidTr="000C4B27">
        <w:tc>
          <w:tcPr>
            <w:tcW w:w="2275" w:type="dxa"/>
          </w:tcPr>
          <w:p w14:paraId="66D90642" w14:textId="636A3046" w:rsidR="00335AE5" w:rsidRDefault="00335A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Sensory room</w:t>
            </w:r>
          </w:p>
        </w:tc>
        <w:tc>
          <w:tcPr>
            <w:tcW w:w="3075" w:type="dxa"/>
          </w:tcPr>
          <w:p w14:paraId="2ED210FB" w14:textId="650449DF" w:rsidR="00335AE5" w:rsidRDefault="00335A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Training need for TA’s Pastoral staff in use of sensory space and equipment. </w:t>
            </w:r>
          </w:p>
        </w:tc>
        <w:tc>
          <w:tcPr>
            <w:tcW w:w="3866" w:type="dxa"/>
          </w:tcPr>
          <w:p w14:paraId="4BE24274" w14:textId="506F63B8" w:rsidR="00335AE5" w:rsidRPr="00335AE5" w:rsidRDefault="00C361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Sensory room support SEMH within the school and helps students remove barriers to learning</w:t>
            </w:r>
          </w:p>
        </w:tc>
        <w:tc>
          <w:tcPr>
            <w:tcW w:w="1430" w:type="dxa"/>
          </w:tcPr>
          <w:p w14:paraId="421C2ABE" w14:textId="4ED12228" w:rsidR="00335AE5" w:rsidRPr="00335AE5" w:rsidRDefault="00DD1F7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Review September onwards. </w:t>
            </w:r>
          </w:p>
        </w:tc>
        <w:tc>
          <w:tcPr>
            <w:tcW w:w="2395" w:type="dxa"/>
          </w:tcPr>
          <w:p w14:paraId="4DA08341" w14:textId="4D921F45" w:rsidR="00335AE5" w:rsidRPr="00335AE5" w:rsidRDefault="00C361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SENCO/Pastoral team. </w:t>
            </w:r>
          </w:p>
        </w:tc>
      </w:tr>
      <w:tr w:rsidR="00335AE5" w:rsidRPr="00335AE5" w14:paraId="4A40008E" w14:textId="77777777" w:rsidTr="000C4B27">
        <w:tc>
          <w:tcPr>
            <w:tcW w:w="2275" w:type="dxa"/>
          </w:tcPr>
          <w:p w14:paraId="4ED1319A" w14:textId="3B5008AB" w:rsidR="00335AE5" w:rsidRDefault="00335AE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lastRenderedPageBreak/>
              <w:t xml:space="preserve">Student and parent voice. </w:t>
            </w:r>
          </w:p>
        </w:tc>
        <w:tc>
          <w:tcPr>
            <w:tcW w:w="3075" w:type="dxa"/>
          </w:tcPr>
          <w:p w14:paraId="2FA58BB7" w14:textId="77777777" w:rsidR="00335AE5" w:rsidRDefault="00325BB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Feedback from students</w:t>
            </w:r>
          </w:p>
          <w:p w14:paraId="2E9276FC" w14:textId="77777777" w:rsidR="00325BB5" w:rsidRDefault="00325BB5" w:rsidP="00475AFE">
            <w:pPr>
              <w:spacing w:after="0" w:line="259" w:lineRule="auto"/>
              <w:ind w:left="0" w:right="0" w:firstLine="0"/>
              <w:rPr>
                <w:rFonts w:asciiTheme="minorHAnsi" w:hAnsiTheme="minorHAnsi" w:cstheme="minorHAnsi"/>
                <w:sz w:val="24"/>
                <w:szCs w:val="24"/>
              </w:rPr>
            </w:pPr>
          </w:p>
          <w:p w14:paraId="4A68AFC5" w14:textId="330FDF0D" w:rsidR="00325BB5" w:rsidRDefault="00325BB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Parents/carers coffee/welcome events</w:t>
            </w:r>
          </w:p>
        </w:tc>
        <w:tc>
          <w:tcPr>
            <w:tcW w:w="3866" w:type="dxa"/>
          </w:tcPr>
          <w:p w14:paraId="2F844294" w14:textId="77777777" w:rsidR="00335AE5" w:rsidRDefault="00325BB5"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Reflection of how to support students with their learning.</w:t>
            </w:r>
          </w:p>
          <w:p w14:paraId="53AE2636" w14:textId="77777777" w:rsidR="00325BB5" w:rsidRDefault="00325BB5" w:rsidP="00475AFE">
            <w:pPr>
              <w:spacing w:after="0" w:line="259" w:lineRule="auto"/>
              <w:ind w:left="0" w:right="0" w:firstLine="0"/>
              <w:rPr>
                <w:rFonts w:asciiTheme="minorHAnsi" w:hAnsiTheme="minorHAnsi" w:cstheme="minorHAnsi"/>
                <w:sz w:val="24"/>
                <w:szCs w:val="24"/>
              </w:rPr>
            </w:pPr>
          </w:p>
          <w:p w14:paraId="2D2BF5B4" w14:textId="2CCF8D2B" w:rsidR="00325BB5" w:rsidRPr="00335AE5" w:rsidRDefault="00EB7BEA"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Clear communication with parents/carers. </w:t>
            </w:r>
          </w:p>
        </w:tc>
        <w:tc>
          <w:tcPr>
            <w:tcW w:w="1430" w:type="dxa"/>
          </w:tcPr>
          <w:p w14:paraId="0A7DCBC4" w14:textId="1A17799A" w:rsidR="00335AE5" w:rsidRPr="00335AE5" w:rsidRDefault="00DD1F7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January 2023</w:t>
            </w:r>
            <w:r w:rsidR="00EB7BEA">
              <w:rPr>
                <w:rFonts w:asciiTheme="minorHAnsi" w:hAnsiTheme="minorHAnsi" w:cstheme="minorHAnsi"/>
                <w:sz w:val="24"/>
                <w:szCs w:val="24"/>
              </w:rPr>
              <w:t xml:space="preserve"> onwards</w:t>
            </w:r>
          </w:p>
        </w:tc>
        <w:tc>
          <w:tcPr>
            <w:tcW w:w="2395" w:type="dxa"/>
          </w:tcPr>
          <w:p w14:paraId="1094A1B1" w14:textId="77777777" w:rsidR="00335AE5" w:rsidRDefault="00EB7BEA" w:rsidP="00475AFE">
            <w:pPr>
              <w:spacing w:after="0" w:line="259" w:lineRule="auto"/>
              <w:ind w:left="0" w:right="0" w:firstLine="0"/>
              <w:rPr>
                <w:rFonts w:asciiTheme="minorHAnsi" w:hAnsiTheme="minorHAnsi" w:cstheme="minorHAnsi"/>
                <w:sz w:val="24"/>
                <w:szCs w:val="24"/>
              </w:rPr>
            </w:pPr>
            <w:proofErr w:type="spellStart"/>
            <w:r>
              <w:rPr>
                <w:rFonts w:asciiTheme="minorHAnsi" w:hAnsiTheme="minorHAnsi" w:cstheme="minorHAnsi"/>
                <w:sz w:val="24"/>
                <w:szCs w:val="24"/>
              </w:rPr>
              <w:t>SENCo</w:t>
            </w:r>
            <w:proofErr w:type="spellEnd"/>
            <w:r>
              <w:rPr>
                <w:rFonts w:asciiTheme="minorHAnsi" w:hAnsiTheme="minorHAnsi" w:cstheme="minorHAnsi"/>
                <w:sz w:val="24"/>
                <w:szCs w:val="24"/>
              </w:rPr>
              <w:t>.</w:t>
            </w:r>
          </w:p>
          <w:p w14:paraId="35535A79" w14:textId="77777777" w:rsidR="00EB7BEA" w:rsidRDefault="00EB7BEA" w:rsidP="00475AFE">
            <w:pPr>
              <w:spacing w:after="0" w:line="259" w:lineRule="auto"/>
              <w:ind w:left="0" w:right="0" w:firstLine="0"/>
              <w:rPr>
                <w:rFonts w:asciiTheme="minorHAnsi" w:hAnsiTheme="minorHAnsi" w:cstheme="minorHAnsi"/>
                <w:sz w:val="24"/>
                <w:szCs w:val="24"/>
              </w:rPr>
            </w:pPr>
          </w:p>
          <w:p w14:paraId="16FEDBB9" w14:textId="1B6CC64B" w:rsidR="00EB7BEA" w:rsidRPr="00335AE5" w:rsidRDefault="00EB7BEA"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Student Council. </w:t>
            </w:r>
          </w:p>
        </w:tc>
      </w:tr>
    </w:tbl>
    <w:p w14:paraId="6CE53981" w14:textId="77777777" w:rsidR="002A02A5" w:rsidRPr="00335AE5" w:rsidRDefault="002A02A5" w:rsidP="002A02A5">
      <w:pPr>
        <w:spacing w:after="0" w:line="259" w:lineRule="auto"/>
        <w:ind w:left="0" w:right="0" w:firstLine="156"/>
        <w:rPr>
          <w:rFonts w:asciiTheme="minorHAnsi" w:hAnsiTheme="minorHAnsi" w:cstheme="minorHAnsi"/>
        </w:rPr>
      </w:pPr>
    </w:p>
    <w:p w14:paraId="30DBEDF8" w14:textId="77777777" w:rsidR="002A02A5" w:rsidRPr="00335AE5" w:rsidRDefault="002A02A5" w:rsidP="002A02A5">
      <w:pPr>
        <w:spacing w:after="0" w:line="259" w:lineRule="auto"/>
        <w:ind w:left="0" w:right="0" w:firstLine="156"/>
        <w:rPr>
          <w:rFonts w:asciiTheme="minorHAnsi" w:hAnsiTheme="minorHAnsi" w:cstheme="minorHAnsi"/>
        </w:rPr>
      </w:pPr>
    </w:p>
    <w:p w14:paraId="00451059" w14:textId="77777777" w:rsidR="002A02A5" w:rsidRPr="00335AE5" w:rsidRDefault="002A02A5" w:rsidP="002A02A5">
      <w:pPr>
        <w:spacing w:after="0" w:line="259" w:lineRule="auto"/>
        <w:ind w:left="0" w:right="0" w:firstLine="156"/>
        <w:rPr>
          <w:rFonts w:asciiTheme="minorHAnsi" w:hAnsiTheme="minorHAnsi" w:cstheme="minorHAnsi"/>
        </w:rPr>
      </w:pPr>
    </w:p>
    <w:p w14:paraId="7490E438" w14:textId="77777777" w:rsidR="002A02A5" w:rsidRPr="00335AE5" w:rsidRDefault="002A02A5" w:rsidP="002A02A5">
      <w:pPr>
        <w:spacing w:after="0" w:line="259" w:lineRule="auto"/>
        <w:ind w:left="0" w:right="0" w:firstLine="156"/>
        <w:rPr>
          <w:rFonts w:asciiTheme="minorHAnsi" w:hAnsiTheme="minorHAnsi" w:cstheme="minorHAnsi"/>
        </w:rPr>
      </w:pPr>
      <w:r w:rsidRPr="00335AE5">
        <w:rPr>
          <w:rFonts w:asciiTheme="minorHAnsi" w:hAnsiTheme="minorHAnsi" w:cstheme="minorHAnsi"/>
        </w:rPr>
        <w:br w:type="page"/>
      </w:r>
    </w:p>
    <w:p w14:paraId="3909F0AA" w14:textId="77777777" w:rsidR="002A02A5" w:rsidRPr="00335AE5" w:rsidRDefault="002A02A5" w:rsidP="002A02A5">
      <w:pPr>
        <w:ind w:left="360" w:firstLine="0"/>
        <w:rPr>
          <w:rFonts w:asciiTheme="minorHAnsi" w:hAnsiTheme="minorHAnsi" w:cstheme="minorHAnsi"/>
          <w:b/>
          <w:bCs/>
          <w:sz w:val="24"/>
          <w:szCs w:val="24"/>
        </w:rPr>
      </w:pPr>
      <w:r w:rsidRPr="00335AE5">
        <w:rPr>
          <w:rFonts w:asciiTheme="minorHAnsi" w:hAnsiTheme="minorHAnsi" w:cstheme="minorHAnsi"/>
          <w:b/>
          <w:bCs/>
          <w:sz w:val="24"/>
          <w:szCs w:val="24"/>
        </w:rPr>
        <w:lastRenderedPageBreak/>
        <w:t>Aspect 3: Improving the delivery to disabled pupils of information which is readily accessible to pupils who are not disabled</w:t>
      </w:r>
    </w:p>
    <w:p w14:paraId="4D6287F1" w14:textId="77777777" w:rsidR="002A02A5" w:rsidRPr="00335AE5" w:rsidRDefault="002A02A5" w:rsidP="002A02A5">
      <w:pPr>
        <w:spacing w:after="0" w:line="259" w:lineRule="auto"/>
        <w:ind w:left="0" w:right="0" w:firstLine="0"/>
        <w:rPr>
          <w:rFonts w:asciiTheme="minorHAnsi" w:hAnsiTheme="minorHAnsi" w:cstheme="minorHAnsi"/>
        </w:rPr>
      </w:pPr>
    </w:p>
    <w:p w14:paraId="58060EC0" w14:textId="77777777" w:rsidR="002A02A5" w:rsidRPr="00335AE5" w:rsidRDefault="002A02A5" w:rsidP="002A02A5">
      <w:pPr>
        <w:spacing w:after="0" w:line="259" w:lineRule="auto"/>
        <w:ind w:left="0" w:right="0" w:firstLine="156"/>
        <w:rPr>
          <w:rFonts w:asciiTheme="minorHAnsi" w:hAnsiTheme="minorHAnsi" w:cstheme="minorHAnsi"/>
        </w:rPr>
      </w:pPr>
    </w:p>
    <w:tbl>
      <w:tblPr>
        <w:tblStyle w:val="TableGrid"/>
        <w:tblW w:w="13041" w:type="dxa"/>
        <w:tblInd w:w="137" w:type="dxa"/>
        <w:tblLook w:val="04A0" w:firstRow="1" w:lastRow="0" w:firstColumn="1" w:lastColumn="0" w:noHBand="0" w:noVBand="1"/>
      </w:tblPr>
      <w:tblGrid>
        <w:gridCol w:w="2279"/>
        <w:gridCol w:w="3073"/>
        <w:gridCol w:w="3864"/>
        <w:gridCol w:w="1430"/>
        <w:gridCol w:w="2395"/>
      </w:tblGrid>
      <w:tr w:rsidR="002A02A5" w:rsidRPr="00335AE5" w14:paraId="6F46FDE6" w14:textId="77777777" w:rsidTr="000C4B27">
        <w:tc>
          <w:tcPr>
            <w:tcW w:w="2279" w:type="dxa"/>
            <w:shd w:val="clear" w:color="auto" w:fill="E7E6E6" w:themeFill="background2"/>
          </w:tcPr>
          <w:p w14:paraId="7B70D2A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Targets</w:t>
            </w:r>
          </w:p>
        </w:tc>
        <w:tc>
          <w:tcPr>
            <w:tcW w:w="3073" w:type="dxa"/>
            <w:shd w:val="clear" w:color="auto" w:fill="E7E6E6" w:themeFill="background2"/>
          </w:tcPr>
          <w:p w14:paraId="324E815A"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Strategies to Implement </w:t>
            </w:r>
          </w:p>
        </w:tc>
        <w:tc>
          <w:tcPr>
            <w:tcW w:w="3864" w:type="dxa"/>
            <w:shd w:val="clear" w:color="auto" w:fill="E7E6E6" w:themeFill="background2"/>
          </w:tcPr>
          <w:p w14:paraId="08C5192A"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 xml:space="preserve">Expected Outcome / Impact </w:t>
            </w:r>
          </w:p>
        </w:tc>
        <w:tc>
          <w:tcPr>
            <w:tcW w:w="1430" w:type="dxa"/>
            <w:shd w:val="clear" w:color="auto" w:fill="E7E6E6" w:themeFill="background2"/>
          </w:tcPr>
          <w:p w14:paraId="0C630DF8"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Timeframe</w:t>
            </w:r>
          </w:p>
        </w:tc>
        <w:tc>
          <w:tcPr>
            <w:tcW w:w="2395" w:type="dxa"/>
            <w:shd w:val="clear" w:color="auto" w:fill="E7E6E6" w:themeFill="background2"/>
          </w:tcPr>
          <w:p w14:paraId="4F1B8EED" w14:textId="77777777" w:rsidR="002A02A5" w:rsidRPr="00335AE5" w:rsidRDefault="002A02A5" w:rsidP="00475AFE">
            <w:pPr>
              <w:spacing w:after="0" w:line="259" w:lineRule="auto"/>
              <w:ind w:left="0" w:right="0" w:firstLine="0"/>
              <w:jc w:val="center"/>
              <w:rPr>
                <w:rFonts w:asciiTheme="minorHAnsi" w:hAnsiTheme="minorHAnsi" w:cstheme="minorHAnsi"/>
                <w:b/>
                <w:bCs/>
                <w:sz w:val="24"/>
                <w:szCs w:val="24"/>
              </w:rPr>
            </w:pPr>
            <w:r w:rsidRPr="00335AE5">
              <w:rPr>
                <w:rFonts w:asciiTheme="minorHAnsi" w:hAnsiTheme="minorHAnsi" w:cstheme="minorHAnsi"/>
                <w:b/>
                <w:bCs/>
                <w:sz w:val="24"/>
                <w:szCs w:val="24"/>
              </w:rPr>
              <w:t>Responsibility</w:t>
            </w:r>
          </w:p>
        </w:tc>
      </w:tr>
      <w:tr w:rsidR="002A02A5" w:rsidRPr="00335AE5" w14:paraId="240F6678" w14:textId="77777777" w:rsidTr="000C4B27">
        <w:tc>
          <w:tcPr>
            <w:tcW w:w="2279" w:type="dxa"/>
          </w:tcPr>
          <w:p w14:paraId="11875EAA" w14:textId="37043AEB" w:rsidR="002A02A5" w:rsidRPr="00335AE5" w:rsidRDefault="000C4B27"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Information presentation – use of projectors and visuals</w:t>
            </w:r>
          </w:p>
        </w:tc>
        <w:tc>
          <w:tcPr>
            <w:tcW w:w="3073" w:type="dxa"/>
          </w:tcPr>
          <w:p w14:paraId="114747D9" w14:textId="2AF75DC9" w:rsidR="002A02A5" w:rsidRPr="00335AE5" w:rsidRDefault="00BD5AE6"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Review of projectors – focus on screens and appropriate lighting and blinds so ensure screens are easy for all to see</w:t>
            </w:r>
          </w:p>
        </w:tc>
        <w:tc>
          <w:tcPr>
            <w:tcW w:w="3864" w:type="dxa"/>
          </w:tcPr>
          <w:p w14:paraId="769C0A20" w14:textId="2763FA7F" w:rsidR="002A02A5"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Student access to lesson improved, work is clear and students are able to see and has an impact on their focus and progress. </w:t>
            </w:r>
          </w:p>
        </w:tc>
        <w:tc>
          <w:tcPr>
            <w:tcW w:w="1430" w:type="dxa"/>
          </w:tcPr>
          <w:p w14:paraId="5B3D539A" w14:textId="77134E03" w:rsidR="002A02A5"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April 2022 – July 2022</w:t>
            </w:r>
          </w:p>
        </w:tc>
        <w:tc>
          <w:tcPr>
            <w:tcW w:w="2395" w:type="dxa"/>
          </w:tcPr>
          <w:p w14:paraId="5ABD1D06" w14:textId="7EEE5AB6" w:rsidR="002A02A5"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IT support team within school. </w:t>
            </w:r>
          </w:p>
        </w:tc>
      </w:tr>
      <w:tr w:rsidR="00BD5AE6" w:rsidRPr="00335AE5" w14:paraId="6E7C62DA" w14:textId="77777777" w:rsidTr="000C4B27">
        <w:tc>
          <w:tcPr>
            <w:tcW w:w="2279" w:type="dxa"/>
          </w:tcPr>
          <w:p w14:paraId="549806C0" w14:textId="2256A5DA" w:rsidR="00BD5AE6" w:rsidRPr="00335AE5" w:rsidRDefault="00BD5AE6"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Information presentation</w:t>
            </w:r>
          </w:p>
        </w:tc>
        <w:tc>
          <w:tcPr>
            <w:tcW w:w="3073" w:type="dxa"/>
          </w:tcPr>
          <w:p w14:paraId="6747E03E" w14:textId="05C75F6D" w:rsidR="00BD5AE6" w:rsidRPr="00335AE5" w:rsidRDefault="00BD5AE6"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Differentiating learning to ensure that students are able to see the work. </w:t>
            </w:r>
          </w:p>
        </w:tc>
        <w:tc>
          <w:tcPr>
            <w:tcW w:w="3864" w:type="dxa"/>
          </w:tcPr>
          <w:p w14:paraId="4B72AB53" w14:textId="5A7CA550" w:rsidR="00BD5AE6" w:rsidRPr="00335AE5" w:rsidRDefault="00C43A8B" w:rsidP="00C43A8B">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Differentiated work – ensure each student has tailored work to allow progress and access to the curriculum. </w:t>
            </w:r>
          </w:p>
        </w:tc>
        <w:tc>
          <w:tcPr>
            <w:tcW w:w="1430" w:type="dxa"/>
          </w:tcPr>
          <w:p w14:paraId="09237236" w14:textId="569A6C48" w:rsidR="00BD5AE6"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April 2022 – October 2022</w:t>
            </w:r>
          </w:p>
        </w:tc>
        <w:tc>
          <w:tcPr>
            <w:tcW w:w="2395" w:type="dxa"/>
          </w:tcPr>
          <w:p w14:paraId="39781CCD" w14:textId="77777777" w:rsidR="00BD5AE6" w:rsidRDefault="00C43A8B" w:rsidP="00475AFE">
            <w:pPr>
              <w:spacing w:after="0" w:line="259" w:lineRule="auto"/>
              <w:ind w:left="0" w:right="0" w:firstLine="0"/>
              <w:rPr>
                <w:rFonts w:asciiTheme="minorHAnsi" w:hAnsiTheme="minorHAnsi" w:cstheme="minorHAnsi"/>
                <w:sz w:val="24"/>
                <w:szCs w:val="24"/>
              </w:rPr>
            </w:pPr>
            <w:proofErr w:type="spellStart"/>
            <w:r>
              <w:rPr>
                <w:rFonts w:asciiTheme="minorHAnsi" w:hAnsiTheme="minorHAnsi" w:cstheme="minorHAnsi"/>
                <w:sz w:val="24"/>
                <w:szCs w:val="24"/>
              </w:rPr>
              <w:t>SENCo</w:t>
            </w:r>
            <w:proofErr w:type="spellEnd"/>
          </w:p>
          <w:p w14:paraId="7A23CF43" w14:textId="77777777" w:rsidR="00C43A8B" w:rsidRDefault="00C43A8B" w:rsidP="00475AFE">
            <w:pPr>
              <w:spacing w:after="0" w:line="259" w:lineRule="auto"/>
              <w:ind w:left="0" w:right="0" w:firstLine="0"/>
              <w:rPr>
                <w:rFonts w:asciiTheme="minorHAnsi" w:hAnsiTheme="minorHAnsi" w:cstheme="minorHAnsi"/>
                <w:sz w:val="24"/>
                <w:szCs w:val="24"/>
              </w:rPr>
            </w:pPr>
          </w:p>
          <w:p w14:paraId="2FE13A0A" w14:textId="02A873F7" w:rsidR="00C43A8B"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Assistant Head – Teaching and Learning. </w:t>
            </w:r>
          </w:p>
        </w:tc>
      </w:tr>
      <w:tr w:rsidR="002A02A5" w:rsidRPr="00335AE5" w14:paraId="0AB67BEA" w14:textId="77777777" w:rsidTr="000C4B27">
        <w:tc>
          <w:tcPr>
            <w:tcW w:w="2279" w:type="dxa"/>
          </w:tcPr>
          <w:p w14:paraId="7B1B8EFB" w14:textId="3C18A71B" w:rsidR="002A02A5" w:rsidRPr="00335AE5" w:rsidRDefault="000C4B27"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 xml:space="preserve">Assistive technology – staff training. </w:t>
            </w:r>
          </w:p>
        </w:tc>
        <w:tc>
          <w:tcPr>
            <w:tcW w:w="3073" w:type="dxa"/>
          </w:tcPr>
          <w:p w14:paraId="40EBC81D" w14:textId="77777777" w:rsidR="002A02A5" w:rsidRPr="00335AE5" w:rsidRDefault="00BD5AE6"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Immersive reader</w:t>
            </w:r>
          </w:p>
          <w:p w14:paraId="78D4EC90" w14:textId="05399F28" w:rsidR="00BD5AE6" w:rsidRPr="00335AE5" w:rsidRDefault="00335AE5" w:rsidP="00475AFE">
            <w:pPr>
              <w:spacing w:after="0" w:line="259" w:lineRule="auto"/>
              <w:ind w:left="0" w:right="0" w:firstLine="0"/>
              <w:rPr>
                <w:rFonts w:asciiTheme="minorHAnsi" w:hAnsiTheme="minorHAnsi" w:cstheme="minorHAnsi"/>
                <w:sz w:val="24"/>
                <w:szCs w:val="24"/>
              </w:rPr>
            </w:pPr>
            <w:r w:rsidRPr="00335AE5">
              <w:rPr>
                <w:rFonts w:asciiTheme="minorHAnsi" w:hAnsiTheme="minorHAnsi" w:cstheme="minorHAnsi"/>
                <w:sz w:val="24"/>
                <w:szCs w:val="24"/>
              </w:rPr>
              <w:t>Visualizers</w:t>
            </w:r>
          </w:p>
          <w:p w14:paraId="6B493F39" w14:textId="7CC05049" w:rsidR="00BD5AE6" w:rsidRPr="00335AE5" w:rsidRDefault="00BD5AE6" w:rsidP="00475AFE">
            <w:pPr>
              <w:spacing w:after="0" w:line="259" w:lineRule="auto"/>
              <w:ind w:left="0" w:right="0" w:firstLine="0"/>
              <w:rPr>
                <w:rFonts w:asciiTheme="minorHAnsi" w:hAnsiTheme="minorHAnsi" w:cstheme="minorHAnsi"/>
                <w:sz w:val="24"/>
                <w:szCs w:val="24"/>
              </w:rPr>
            </w:pPr>
          </w:p>
        </w:tc>
        <w:tc>
          <w:tcPr>
            <w:tcW w:w="3864" w:type="dxa"/>
          </w:tcPr>
          <w:p w14:paraId="740B7134" w14:textId="560B15B3" w:rsidR="002A02A5"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 xml:space="preserve">Review of what technology we have and what we could be using to support students – such as </w:t>
            </w:r>
            <w:proofErr w:type="spellStart"/>
            <w:r>
              <w:rPr>
                <w:rFonts w:asciiTheme="minorHAnsi" w:hAnsiTheme="minorHAnsi" w:cstheme="minorHAnsi"/>
                <w:sz w:val="24"/>
                <w:szCs w:val="24"/>
              </w:rPr>
              <w:t>SmartBoard</w:t>
            </w:r>
            <w:proofErr w:type="spellEnd"/>
            <w:r>
              <w:rPr>
                <w:rFonts w:asciiTheme="minorHAnsi" w:hAnsiTheme="minorHAnsi" w:cstheme="minorHAnsi"/>
                <w:sz w:val="24"/>
                <w:szCs w:val="24"/>
              </w:rPr>
              <w:t xml:space="preserve"> software and training and use of TA’s </w:t>
            </w:r>
            <w:proofErr w:type="spellStart"/>
            <w:r>
              <w:rPr>
                <w:rFonts w:asciiTheme="minorHAnsi" w:hAnsiTheme="minorHAnsi" w:cstheme="minorHAnsi"/>
                <w:sz w:val="24"/>
                <w:szCs w:val="24"/>
              </w:rPr>
              <w:t>Ipads</w:t>
            </w:r>
            <w:proofErr w:type="spellEnd"/>
          </w:p>
        </w:tc>
        <w:tc>
          <w:tcPr>
            <w:tcW w:w="1430" w:type="dxa"/>
          </w:tcPr>
          <w:p w14:paraId="7602CFB3" w14:textId="77777777" w:rsidR="002A02A5" w:rsidRPr="00335AE5" w:rsidRDefault="002A02A5" w:rsidP="00475AFE">
            <w:pPr>
              <w:spacing w:after="0" w:line="259" w:lineRule="auto"/>
              <w:ind w:left="0" w:right="0" w:firstLine="0"/>
              <w:rPr>
                <w:rFonts w:asciiTheme="minorHAnsi" w:hAnsiTheme="minorHAnsi" w:cstheme="minorHAnsi"/>
                <w:sz w:val="24"/>
                <w:szCs w:val="24"/>
              </w:rPr>
            </w:pPr>
          </w:p>
        </w:tc>
        <w:tc>
          <w:tcPr>
            <w:tcW w:w="2395" w:type="dxa"/>
          </w:tcPr>
          <w:p w14:paraId="272FBF47" w14:textId="77777777" w:rsidR="002A02A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IT support team within school.</w:t>
            </w:r>
          </w:p>
          <w:p w14:paraId="502530CB" w14:textId="77777777" w:rsidR="00C43A8B" w:rsidRDefault="00C43A8B" w:rsidP="00475AFE">
            <w:pPr>
              <w:spacing w:after="0" w:line="259" w:lineRule="auto"/>
              <w:ind w:left="0" w:right="0" w:firstLine="0"/>
              <w:rPr>
                <w:rFonts w:asciiTheme="minorHAnsi" w:hAnsiTheme="minorHAnsi" w:cstheme="minorHAnsi"/>
                <w:sz w:val="24"/>
                <w:szCs w:val="24"/>
              </w:rPr>
            </w:pPr>
          </w:p>
          <w:p w14:paraId="6C8887D6" w14:textId="77777777" w:rsidR="00C43A8B"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SENCO</w:t>
            </w:r>
          </w:p>
          <w:p w14:paraId="0ABFEC44" w14:textId="77777777" w:rsidR="00C43A8B" w:rsidRDefault="00C43A8B" w:rsidP="00475AFE">
            <w:pPr>
              <w:spacing w:after="0" w:line="259" w:lineRule="auto"/>
              <w:ind w:left="0" w:right="0" w:firstLine="0"/>
              <w:rPr>
                <w:rFonts w:asciiTheme="minorHAnsi" w:hAnsiTheme="minorHAnsi" w:cstheme="minorHAnsi"/>
                <w:sz w:val="24"/>
                <w:szCs w:val="24"/>
              </w:rPr>
            </w:pPr>
          </w:p>
          <w:p w14:paraId="64E6F0F3" w14:textId="31967CDF" w:rsidR="00C43A8B" w:rsidRPr="00335AE5" w:rsidRDefault="00C43A8B" w:rsidP="00475AFE">
            <w:pPr>
              <w:spacing w:after="0" w:line="259" w:lineRule="auto"/>
              <w:ind w:left="0" w:right="0" w:firstLine="0"/>
              <w:rPr>
                <w:rFonts w:asciiTheme="minorHAnsi" w:hAnsiTheme="minorHAnsi" w:cstheme="minorHAnsi"/>
                <w:sz w:val="24"/>
                <w:szCs w:val="24"/>
              </w:rPr>
            </w:pPr>
            <w:r>
              <w:rPr>
                <w:rFonts w:asciiTheme="minorHAnsi" w:hAnsiTheme="minorHAnsi" w:cstheme="minorHAnsi"/>
                <w:sz w:val="24"/>
                <w:szCs w:val="24"/>
              </w:rPr>
              <w:t>Designated IT TA</w:t>
            </w:r>
          </w:p>
        </w:tc>
      </w:tr>
    </w:tbl>
    <w:p w14:paraId="597B1324" w14:textId="77777777" w:rsidR="002A02A5" w:rsidRPr="00335AE5" w:rsidRDefault="002A02A5" w:rsidP="002A02A5">
      <w:pPr>
        <w:spacing w:after="0" w:line="259" w:lineRule="auto"/>
        <w:ind w:left="0" w:right="0" w:firstLine="156"/>
        <w:rPr>
          <w:rFonts w:asciiTheme="minorHAnsi" w:hAnsiTheme="minorHAnsi" w:cstheme="minorHAnsi"/>
        </w:rPr>
      </w:pPr>
    </w:p>
    <w:p w14:paraId="619A44B6" w14:textId="77777777" w:rsidR="002A02A5" w:rsidRPr="00335AE5" w:rsidRDefault="002A02A5" w:rsidP="002A02A5">
      <w:pPr>
        <w:spacing w:after="0" w:line="259" w:lineRule="auto"/>
        <w:ind w:left="0" w:right="0" w:firstLine="156"/>
        <w:rPr>
          <w:rFonts w:asciiTheme="minorHAnsi" w:hAnsiTheme="minorHAnsi" w:cstheme="minorHAnsi"/>
        </w:rPr>
      </w:pPr>
    </w:p>
    <w:p w14:paraId="3C055487" w14:textId="77777777" w:rsidR="002A02A5" w:rsidRPr="00335AE5" w:rsidRDefault="002A02A5" w:rsidP="002A02A5">
      <w:pPr>
        <w:spacing w:after="0" w:line="259" w:lineRule="auto"/>
        <w:ind w:left="0" w:right="0" w:firstLine="156"/>
        <w:rPr>
          <w:rFonts w:asciiTheme="minorHAnsi" w:hAnsiTheme="minorHAnsi" w:cstheme="minorHAnsi"/>
        </w:rPr>
      </w:pPr>
    </w:p>
    <w:p w14:paraId="33889536" w14:textId="77777777" w:rsidR="002A02A5" w:rsidRPr="00335AE5" w:rsidRDefault="002A02A5" w:rsidP="002A02A5">
      <w:pPr>
        <w:spacing w:after="0" w:line="259" w:lineRule="auto"/>
        <w:ind w:left="0" w:right="0" w:firstLine="156"/>
        <w:rPr>
          <w:rFonts w:asciiTheme="minorHAnsi" w:hAnsiTheme="minorHAnsi" w:cstheme="minorHAnsi"/>
        </w:rPr>
      </w:pPr>
    </w:p>
    <w:p w14:paraId="4D8B2207" w14:textId="77777777" w:rsidR="002A02A5" w:rsidRPr="00335AE5" w:rsidRDefault="002A02A5">
      <w:pPr>
        <w:rPr>
          <w:rFonts w:asciiTheme="minorHAnsi" w:hAnsiTheme="minorHAnsi" w:cstheme="minorHAnsi"/>
        </w:rPr>
      </w:pPr>
    </w:p>
    <w:sectPr w:rsidR="002A02A5" w:rsidRPr="00335AE5" w:rsidSect="002A02A5">
      <w:headerReference w:type="even" r:id="rId10"/>
      <w:headerReference w:type="default"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9682F" w14:textId="77777777" w:rsidR="002A02A5" w:rsidRDefault="002A02A5" w:rsidP="002A02A5">
      <w:pPr>
        <w:spacing w:after="0" w:line="240" w:lineRule="auto"/>
      </w:pPr>
      <w:r>
        <w:separator/>
      </w:r>
    </w:p>
  </w:endnote>
  <w:endnote w:type="continuationSeparator" w:id="0">
    <w:p w14:paraId="790E93A7" w14:textId="77777777" w:rsidR="002A02A5" w:rsidRDefault="002A02A5" w:rsidP="002A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A704" w14:textId="77777777" w:rsidR="003101A5" w:rsidRDefault="00310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23938"/>
      <w:docPartObj>
        <w:docPartGallery w:val="Page Numbers (Bottom of Page)"/>
        <w:docPartUnique/>
      </w:docPartObj>
    </w:sdtPr>
    <w:sdtEndPr>
      <w:rPr>
        <w:noProof/>
      </w:rPr>
    </w:sdtEndPr>
    <w:sdtContent>
      <w:p w14:paraId="54D6DC18" w14:textId="2BFEF3C9" w:rsidR="002A02A5" w:rsidRDefault="002A02A5">
        <w:pPr>
          <w:pStyle w:val="Footer"/>
          <w:jc w:val="center"/>
        </w:pPr>
        <w:r>
          <w:fldChar w:fldCharType="begin"/>
        </w:r>
        <w:r>
          <w:instrText xml:space="preserve"> PAGE   \* MERGEFORMAT </w:instrText>
        </w:r>
        <w:r>
          <w:fldChar w:fldCharType="separate"/>
        </w:r>
        <w:r w:rsidR="00ED3289">
          <w:rPr>
            <w:noProof/>
          </w:rPr>
          <w:t>1</w:t>
        </w:r>
        <w:r>
          <w:rPr>
            <w:noProof/>
          </w:rPr>
          <w:fldChar w:fldCharType="end"/>
        </w:r>
      </w:p>
    </w:sdtContent>
  </w:sdt>
  <w:p w14:paraId="3D54667B" w14:textId="77777777" w:rsidR="002A02A5" w:rsidRDefault="002A0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48D05" w14:textId="77777777" w:rsidR="003101A5" w:rsidRDefault="00310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D77D8" w14:textId="77777777" w:rsidR="002A02A5" w:rsidRDefault="002A02A5" w:rsidP="002A02A5">
      <w:pPr>
        <w:spacing w:after="0" w:line="240" w:lineRule="auto"/>
      </w:pPr>
      <w:r>
        <w:separator/>
      </w:r>
    </w:p>
  </w:footnote>
  <w:footnote w:type="continuationSeparator" w:id="0">
    <w:p w14:paraId="353F14A7" w14:textId="77777777" w:rsidR="002A02A5" w:rsidRDefault="002A02A5" w:rsidP="002A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1A47" w14:textId="77777777" w:rsidR="003101A5" w:rsidRDefault="00310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20CE" w14:textId="4A5C9B38" w:rsidR="002A02A5" w:rsidRPr="00020C8F" w:rsidRDefault="00020C8F" w:rsidP="00020C8F">
    <w:pPr>
      <w:pStyle w:val="Header"/>
      <w:jc w:val="right"/>
    </w:pPr>
    <w:r>
      <w:rPr>
        <w:noProof/>
      </w:rPr>
      <mc:AlternateContent>
        <mc:Choice Requires="wps">
          <w:drawing>
            <wp:inline distT="0" distB="0" distL="0" distR="0" wp14:anchorId="27F8229E" wp14:editId="04EBB38A">
              <wp:extent cx="304800" cy="304800"/>
              <wp:effectExtent l="0" t="0" r="0" b="0"/>
              <wp:docPr id="1" name="Rectangle 1" descr="St Thomas More Catholic Voluntary Academ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E0AEFF" id="Rectangle 1" o:spid="_x0000_s1026" alt="St Thomas More Catholic Voluntary Academ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4JWe9NQCAADpBQAADgAAAAAAAAAAAAAAAAAuAgAAZHJzL2Uyb0RvYy54&#10;bWxQSwECLQAUAAYACAAAACEATKDpLNgAAAADAQAADwAAAAAAAAAAAAAAAAAuBQAAZHJzL2Rvd25y&#10;ZXYueG1sUEsFBgAAAAAEAAQA8wAAADMGAAAAAA==&#10;" filled="f" stroked="f">
              <o:lock v:ext="edit" aspectratio="t"/>
              <w10:anchorlock/>
            </v:rect>
          </w:pict>
        </mc:Fallback>
      </mc:AlternateContent>
    </w:r>
    <w:r w:rsidRPr="00020C8F">
      <w:rPr>
        <w:noProof/>
      </w:rPr>
      <mc:AlternateContent>
        <mc:Choice Requires="wps">
          <w:drawing>
            <wp:inline distT="0" distB="0" distL="0" distR="0" wp14:anchorId="5D6C882D" wp14:editId="59A65293">
              <wp:extent cx="304800" cy="304800"/>
              <wp:effectExtent l="0" t="0" r="0" b="0"/>
              <wp:docPr id="2" name="Rectangle 2" descr="St Thomas More Catholic Voluntary Academ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A47444" id="Rectangle 2" o:spid="_x0000_s1026" alt="St Thomas More Catholic Voluntary Academ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vNtl51gIAAOkFAAAOAAAAAAAAAAAAAAAAAC4CAABkcnMvZTJvRG9j&#10;LnhtbFBLAQItABQABgAIAAAAIQBMoOks2AAAAAMBAAAPAAAAAAAAAAAAAAAAADAFAABkcnMvZG93&#10;bnJldi54bWxQSwUGAAAAAAQABADzAAAANQYAAAAA&#10;" filled="f" stroked="f">
              <o:lock v:ext="edit" aspectratio="t"/>
              <w10:anchorlock/>
            </v:rect>
          </w:pict>
        </mc:Fallback>
      </mc:AlternateContent>
    </w:r>
    <w:r>
      <w:rPr>
        <w:noProof/>
      </w:rPr>
      <w:drawing>
        <wp:inline distT="0" distB="0" distL="0" distR="0" wp14:anchorId="5CBA2EF0" wp14:editId="60E1A7B6">
          <wp:extent cx="1243986" cy="6713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Thomas More.png"/>
                  <pic:cNvPicPr/>
                </pic:nvPicPr>
                <pic:blipFill>
                  <a:blip r:embed="rId1">
                    <a:extLst>
                      <a:ext uri="{28A0092B-C50C-407E-A947-70E740481C1C}">
                        <a14:useLocalDpi xmlns:a14="http://schemas.microsoft.com/office/drawing/2010/main" val="0"/>
                      </a:ext>
                    </a:extLst>
                  </a:blip>
                  <a:stretch>
                    <a:fillRect/>
                  </a:stretch>
                </pic:blipFill>
                <pic:spPr>
                  <a:xfrm>
                    <a:off x="0" y="0"/>
                    <a:ext cx="1302863" cy="7031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5C7F" w14:textId="77777777" w:rsidR="003101A5" w:rsidRDefault="00310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A5"/>
    <w:rsid w:val="00020C8F"/>
    <w:rsid w:val="000C4B27"/>
    <w:rsid w:val="002A02A5"/>
    <w:rsid w:val="003101A5"/>
    <w:rsid w:val="00325BB5"/>
    <w:rsid w:val="00335AE5"/>
    <w:rsid w:val="004351FE"/>
    <w:rsid w:val="0064551B"/>
    <w:rsid w:val="00721230"/>
    <w:rsid w:val="0076739A"/>
    <w:rsid w:val="00780A98"/>
    <w:rsid w:val="008D781A"/>
    <w:rsid w:val="00957474"/>
    <w:rsid w:val="00B31800"/>
    <w:rsid w:val="00BD5AE6"/>
    <w:rsid w:val="00C361E5"/>
    <w:rsid w:val="00C43A8B"/>
    <w:rsid w:val="00C52E4F"/>
    <w:rsid w:val="00D05895"/>
    <w:rsid w:val="00DD1F7B"/>
    <w:rsid w:val="00E1244D"/>
    <w:rsid w:val="00EB7BEA"/>
    <w:rsid w:val="00ED3289"/>
    <w:rsid w:val="00F03E70"/>
    <w:rsid w:val="00FA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FF5E45"/>
  <w15:chartTrackingRefBased/>
  <w15:docId w15:val="{953D89F0-2F21-4BDB-AE3D-ABD4419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2A5"/>
    <w:pPr>
      <w:spacing w:after="4" w:line="252" w:lineRule="auto"/>
      <w:ind w:left="802" w:right="36" w:hanging="442"/>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2A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2A5"/>
    <w:rPr>
      <w:rFonts w:ascii="Calibri" w:eastAsia="Calibri" w:hAnsi="Calibri" w:cs="Calibri"/>
      <w:color w:val="000000"/>
      <w:lang w:eastAsia="en-GB"/>
    </w:rPr>
  </w:style>
  <w:style w:type="paragraph" w:styleId="Footer">
    <w:name w:val="footer"/>
    <w:basedOn w:val="Normal"/>
    <w:link w:val="FooterChar"/>
    <w:uiPriority w:val="99"/>
    <w:unhideWhenUsed/>
    <w:rsid w:val="002A0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2A5"/>
    <w:rPr>
      <w:rFonts w:ascii="Calibri" w:eastAsia="Calibri" w:hAnsi="Calibri" w:cs="Calibri"/>
      <w:color w:val="000000"/>
      <w:lang w:eastAsia="en-GB"/>
    </w:rPr>
  </w:style>
  <w:style w:type="character" w:styleId="Hyperlink">
    <w:name w:val="Hyperlink"/>
    <w:basedOn w:val="DefaultParagraphFont"/>
    <w:uiPriority w:val="99"/>
    <w:semiHidden/>
    <w:unhideWhenUsed/>
    <w:rsid w:val="000C4B27"/>
    <w:rPr>
      <w:color w:val="0563C1" w:themeColor="hyperlink"/>
      <w:u w:val="single"/>
    </w:rPr>
  </w:style>
  <w:style w:type="paragraph" w:styleId="PlainText">
    <w:name w:val="Plain Text"/>
    <w:basedOn w:val="Normal"/>
    <w:link w:val="PlainTextChar"/>
    <w:uiPriority w:val="99"/>
    <w:semiHidden/>
    <w:unhideWhenUsed/>
    <w:rsid w:val="000C4B27"/>
    <w:pPr>
      <w:spacing w:after="0" w:line="240" w:lineRule="auto"/>
      <w:ind w:left="0" w:right="0" w:firstLine="0"/>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semiHidden/>
    <w:rsid w:val="000C4B27"/>
    <w:rPr>
      <w:rFonts w:ascii="Calibri" w:hAnsi="Calibri"/>
      <w:szCs w:val="21"/>
    </w:rPr>
  </w:style>
  <w:style w:type="paragraph" w:styleId="ListParagraph">
    <w:name w:val="List Paragraph"/>
    <w:basedOn w:val="Normal"/>
    <w:uiPriority w:val="34"/>
    <w:qFormat/>
    <w:rsid w:val="00BD5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6AB7E2E5F48A409F1ADB52559C30C4" ma:contentTypeVersion="4" ma:contentTypeDescription="Create a new document." ma:contentTypeScope="" ma:versionID="ecb252b2f494e1deaa3e09e8c9e2e7ae">
  <xsd:schema xmlns:xsd="http://www.w3.org/2001/XMLSchema" xmlns:xs="http://www.w3.org/2001/XMLSchema" xmlns:p="http://schemas.microsoft.com/office/2006/metadata/properties" xmlns:ns2="5772ba3e-9bf6-48f1-a1c4-56791018e238" targetNamespace="http://schemas.microsoft.com/office/2006/metadata/properties" ma:root="true" ma:fieldsID="e5463f933aca4c23d1ecf03a088bd948" ns2:_="">
    <xsd:import namespace="5772ba3e-9bf6-48f1-a1c4-56791018e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2ba3e-9bf6-48f1-a1c4-56791018e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CBFE-FE79-4779-92A9-27B1F22AD297}">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5772ba3e-9bf6-48f1-a1c4-56791018e238"/>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8CBBB72-B362-4DC1-A878-BFB295445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2ba3e-9bf6-48f1-a1c4-56791018e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6F7929-0632-4ECB-867B-710E4C276775}">
  <ds:schemaRefs>
    <ds:schemaRef ds:uri="http://schemas.microsoft.com/sharepoint/v3/contenttype/forms"/>
  </ds:schemaRefs>
</ds:datastoreItem>
</file>

<file path=customXml/itemProps4.xml><?xml version="1.0" encoding="utf-8"?>
<ds:datastoreItem xmlns:ds="http://schemas.openxmlformats.org/officeDocument/2006/customXml" ds:itemID="{52E71F47-EA7B-4522-8E91-0F6811D4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Lawton</dc:creator>
  <cp:keywords/>
  <dc:description/>
  <cp:lastModifiedBy>Lucy Brocklesby</cp:lastModifiedBy>
  <cp:revision>2</cp:revision>
  <dcterms:created xsi:type="dcterms:W3CDTF">2023-01-09T16:03:00Z</dcterms:created>
  <dcterms:modified xsi:type="dcterms:W3CDTF">2023-01-09T16:03:00Z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0x010100C36AB7E2E5F48A409F1ADB52559C30C4</vt:lpwstr>
  </property>
</Properties>
</file>